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AFD6C" w14:textId="04A11E84" w:rsidR="003A01C7" w:rsidRPr="00846960" w:rsidRDefault="003467AE" w:rsidP="003467AE">
      <w:pPr>
        <w:jc w:val="center"/>
        <w:rPr>
          <w:rFonts w:ascii="Times New Roman" w:hAnsi="Times New Roman" w:cs="Times New Roman"/>
          <w:sz w:val="24"/>
          <w:szCs w:val="24"/>
        </w:rPr>
      </w:pPr>
      <w:r w:rsidRPr="00846960">
        <w:rPr>
          <w:rFonts w:ascii="Times New Roman" w:hAnsi="Times New Roman" w:cs="Times New Roman"/>
          <w:sz w:val="24"/>
          <w:szCs w:val="24"/>
        </w:rPr>
        <w:t>YARGITAY YÜKSEK DİSİPLİN KURULU BAŞKANLIĞINA</w:t>
      </w:r>
    </w:p>
    <w:p w14:paraId="0ADA92E2" w14:textId="77777777" w:rsidR="003A01C7" w:rsidRPr="00846960" w:rsidRDefault="003A01C7" w:rsidP="00530C6A">
      <w:pPr>
        <w:jc w:val="both"/>
        <w:rPr>
          <w:rFonts w:ascii="Times New Roman" w:hAnsi="Times New Roman" w:cs="Times New Roman"/>
          <w:sz w:val="24"/>
          <w:szCs w:val="24"/>
        </w:rPr>
      </w:pPr>
    </w:p>
    <w:p w14:paraId="5FA77C8D" w14:textId="6B288265" w:rsidR="003A01C7" w:rsidRDefault="0097014F" w:rsidP="00530C6A">
      <w:pPr>
        <w:jc w:val="both"/>
        <w:rPr>
          <w:rFonts w:ascii="Times New Roman" w:hAnsi="Times New Roman" w:cs="Times New Roman"/>
          <w:sz w:val="24"/>
          <w:szCs w:val="24"/>
        </w:rPr>
      </w:pPr>
      <w:r w:rsidRPr="00846960">
        <w:rPr>
          <w:rFonts w:ascii="Times New Roman" w:hAnsi="Times New Roman" w:cs="Times New Roman"/>
          <w:sz w:val="24"/>
          <w:szCs w:val="24"/>
        </w:rPr>
        <w:t>TALEPTE BULUNAN</w:t>
      </w:r>
      <w:r w:rsidR="00846960">
        <w:rPr>
          <w:rFonts w:ascii="Times New Roman" w:hAnsi="Times New Roman" w:cs="Times New Roman"/>
          <w:sz w:val="24"/>
          <w:szCs w:val="24"/>
        </w:rPr>
        <w:tab/>
      </w:r>
      <w:r w:rsidRPr="00846960">
        <w:rPr>
          <w:rFonts w:ascii="Times New Roman" w:hAnsi="Times New Roman" w:cs="Times New Roman"/>
          <w:sz w:val="24"/>
          <w:szCs w:val="24"/>
        </w:rPr>
        <w:t>: Diyarbakır Barosu Başkanlığı</w:t>
      </w:r>
    </w:p>
    <w:p w14:paraId="0C1F42E6" w14:textId="77777777" w:rsidR="00846960" w:rsidRPr="00846960" w:rsidRDefault="00846960" w:rsidP="00530C6A">
      <w:pPr>
        <w:jc w:val="both"/>
        <w:rPr>
          <w:rFonts w:ascii="Times New Roman" w:hAnsi="Times New Roman" w:cs="Times New Roman"/>
          <w:sz w:val="24"/>
          <w:szCs w:val="24"/>
        </w:rPr>
      </w:pPr>
    </w:p>
    <w:p w14:paraId="49C39F4F" w14:textId="5073059D" w:rsidR="003A01C7" w:rsidRPr="00846960" w:rsidRDefault="0097014F" w:rsidP="00530C6A">
      <w:pPr>
        <w:jc w:val="both"/>
        <w:rPr>
          <w:rFonts w:ascii="Times New Roman" w:hAnsi="Times New Roman" w:cs="Times New Roman"/>
          <w:sz w:val="24"/>
          <w:szCs w:val="24"/>
        </w:rPr>
      </w:pPr>
      <w:r w:rsidRPr="00846960">
        <w:rPr>
          <w:rFonts w:ascii="Times New Roman" w:hAnsi="Times New Roman" w:cs="Times New Roman"/>
          <w:sz w:val="24"/>
          <w:szCs w:val="24"/>
        </w:rPr>
        <w:t>TALEP KONUSU</w:t>
      </w:r>
      <w:r w:rsidR="00846960">
        <w:rPr>
          <w:rFonts w:ascii="Times New Roman" w:hAnsi="Times New Roman" w:cs="Times New Roman"/>
          <w:sz w:val="24"/>
          <w:szCs w:val="24"/>
        </w:rPr>
        <w:tab/>
      </w:r>
      <w:r w:rsidR="00846960">
        <w:rPr>
          <w:rFonts w:ascii="Times New Roman" w:hAnsi="Times New Roman" w:cs="Times New Roman"/>
          <w:sz w:val="24"/>
          <w:szCs w:val="24"/>
        </w:rPr>
        <w:tab/>
      </w:r>
      <w:r w:rsidRPr="00846960">
        <w:rPr>
          <w:rFonts w:ascii="Times New Roman" w:hAnsi="Times New Roman" w:cs="Times New Roman"/>
          <w:sz w:val="24"/>
          <w:szCs w:val="24"/>
        </w:rPr>
        <w:t xml:space="preserve">: </w:t>
      </w:r>
      <w:r w:rsidR="003A01C7" w:rsidRPr="00846960">
        <w:rPr>
          <w:rFonts w:ascii="Times New Roman" w:hAnsi="Times New Roman" w:cs="Times New Roman"/>
          <w:sz w:val="24"/>
          <w:szCs w:val="24"/>
        </w:rPr>
        <w:t>Yargıtay 3. Ceza dairesinin</w:t>
      </w:r>
      <w:r w:rsidR="00E867AD" w:rsidRPr="00846960">
        <w:rPr>
          <w:rFonts w:ascii="Times New Roman" w:hAnsi="Times New Roman" w:cs="Times New Roman"/>
          <w:sz w:val="24"/>
          <w:szCs w:val="24"/>
        </w:rPr>
        <w:t xml:space="preserve"> 8 Kasım 2023 tarih </w:t>
      </w:r>
      <w:proofErr w:type="gramStart"/>
      <w:r w:rsidR="00E867AD" w:rsidRPr="00846960">
        <w:rPr>
          <w:rFonts w:ascii="Times New Roman" w:hAnsi="Times New Roman" w:cs="Times New Roman"/>
          <w:sz w:val="24"/>
          <w:szCs w:val="24"/>
        </w:rPr>
        <w:t>ve</w:t>
      </w:r>
      <w:r w:rsidR="003A01C7" w:rsidRPr="00846960">
        <w:rPr>
          <w:rFonts w:ascii="Times New Roman" w:hAnsi="Times New Roman" w:cs="Times New Roman"/>
          <w:sz w:val="24"/>
          <w:szCs w:val="24"/>
        </w:rPr>
        <w:t xml:space="preserve"> </w:t>
      </w:r>
      <w:r w:rsidR="0057152C" w:rsidRPr="00846960">
        <w:rPr>
          <w:rFonts w:ascii="Times New Roman" w:hAnsi="Times New Roman" w:cs="Times New Roman"/>
          <w:sz w:val="24"/>
          <w:szCs w:val="24"/>
        </w:rPr>
        <w:t xml:space="preserve"> 2023</w:t>
      </w:r>
      <w:proofErr w:type="gramEnd"/>
      <w:r w:rsidR="0057152C" w:rsidRPr="00846960">
        <w:rPr>
          <w:rFonts w:ascii="Times New Roman" w:hAnsi="Times New Roman" w:cs="Times New Roman"/>
          <w:sz w:val="24"/>
          <w:szCs w:val="24"/>
        </w:rPr>
        <w:t>/12611</w:t>
      </w:r>
      <w:r w:rsidR="00E867AD" w:rsidRPr="00846960">
        <w:rPr>
          <w:rFonts w:ascii="Times New Roman" w:hAnsi="Times New Roman" w:cs="Times New Roman"/>
          <w:sz w:val="24"/>
          <w:szCs w:val="24"/>
        </w:rPr>
        <w:t xml:space="preserve"> esas sayılı kararı gereğince, </w:t>
      </w:r>
      <w:r w:rsidR="005B0D1C" w:rsidRPr="00846960">
        <w:rPr>
          <w:rFonts w:ascii="Times New Roman" w:hAnsi="Times New Roman" w:cs="Times New Roman"/>
          <w:sz w:val="24"/>
          <w:szCs w:val="24"/>
        </w:rPr>
        <w:t xml:space="preserve">3. daire </w:t>
      </w:r>
      <w:r w:rsidR="004B426C" w:rsidRPr="00846960">
        <w:rPr>
          <w:rFonts w:ascii="Times New Roman" w:hAnsi="Times New Roman" w:cs="Times New Roman"/>
          <w:sz w:val="24"/>
          <w:szCs w:val="24"/>
        </w:rPr>
        <w:t xml:space="preserve">başkan ve </w:t>
      </w:r>
      <w:r w:rsidR="005B0D1C" w:rsidRPr="00846960">
        <w:rPr>
          <w:rFonts w:ascii="Times New Roman" w:hAnsi="Times New Roman" w:cs="Times New Roman"/>
          <w:sz w:val="24"/>
          <w:szCs w:val="24"/>
        </w:rPr>
        <w:t xml:space="preserve">üyelerinin </w:t>
      </w:r>
      <w:r w:rsidR="00847A38" w:rsidRPr="00846960">
        <w:rPr>
          <w:rFonts w:ascii="Times New Roman" w:hAnsi="Times New Roman" w:cs="Times New Roman"/>
          <w:sz w:val="24"/>
          <w:szCs w:val="24"/>
        </w:rPr>
        <w:t>Yargıtay kanunun</w:t>
      </w:r>
      <w:r w:rsidR="00F4586F" w:rsidRPr="00846960">
        <w:rPr>
          <w:rFonts w:ascii="Times New Roman" w:hAnsi="Times New Roman" w:cs="Times New Roman"/>
          <w:sz w:val="24"/>
          <w:szCs w:val="24"/>
        </w:rPr>
        <w:t xml:space="preserve"> 19. Maddesi gereğince</w:t>
      </w:r>
      <w:r w:rsidR="00112223" w:rsidRPr="00846960">
        <w:rPr>
          <w:rFonts w:ascii="Times New Roman" w:hAnsi="Times New Roman" w:cs="Times New Roman"/>
          <w:sz w:val="24"/>
          <w:szCs w:val="24"/>
        </w:rPr>
        <w:t xml:space="preserve"> disiplin soruşturmasının başlatılması, eylemin ağırlığı gözetilerek </w:t>
      </w:r>
      <w:r w:rsidR="00F4586F" w:rsidRPr="00846960">
        <w:rPr>
          <w:rFonts w:ascii="Times New Roman" w:hAnsi="Times New Roman" w:cs="Times New Roman"/>
          <w:sz w:val="24"/>
          <w:szCs w:val="24"/>
        </w:rPr>
        <w:t xml:space="preserve">görevden el çektirmeye davet </w:t>
      </w:r>
      <w:r w:rsidR="005B0D1C" w:rsidRPr="00846960">
        <w:rPr>
          <w:rFonts w:ascii="Times New Roman" w:hAnsi="Times New Roman" w:cs="Times New Roman"/>
          <w:sz w:val="24"/>
          <w:szCs w:val="24"/>
        </w:rPr>
        <w:t xml:space="preserve">işleminin uygulanması ve cezalandırılmaları taleplidir. </w:t>
      </w:r>
    </w:p>
    <w:p w14:paraId="2F6B5B9D" w14:textId="77777777" w:rsidR="00846960" w:rsidRDefault="00846960" w:rsidP="00530C6A">
      <w:pPr>
        <w:jc w:val="both"/>
        <w:rPr>
          <w:rFonts w:ascii="Times New Roman" w:hAnsi="Times New Roman" w:cs="Times New Roman"/>
          <w:sz w:val="24"/>
          <w:szCs w:val="24"/>
        </w:rPr>
      </w:pPr>
    </w:p>
    <w:p w14:paraId="72340ED3" w14:textId="4035B503" w:rsidR="003A01C7" w:rsidRPr="00846960" w:rsidRDefault="0097014F" w:rsidP="00530C6A">
      <w:pPr>
        <w:jc w:val="both"/>
        <w:rPr>
          <w:rFonts w:ascii="Times New Roman" w:hAnsi="Times New Roman" w:cs="Times New Roman"/>
          <w:sz w:val="24"/>
          <w:szCs w:val="24"/>
        </w:rPr>
      </w:pPr>
      <w:r w:rsidRPr="00846960">
        <w:rPr>
          <w:rFonts w:ascii="Times New Roman" w:hAnsi="Times New Roman" w:cs="Times New Roman"/>
          <w:sz w:val="24"/>
          <w:szCs w:val="24"/>
        </w:rPr>
        <w:t>AÇIKLAMALAR</w:t>
      </w:r>
      <w:r w:rsidR="00846960">
        <w:rPr>
          <w:rFonts w:ascii="Times New Roman" w:hAnsi="Times New Roman" w:cs="Times New Roman"/>
          <w:sz w:val="24"/>
          <w:szCs w:val="24"/>
        </w:rPr>
        <w:tab/>
      </w:r>
      <w:r w:rsidR="00846960">
        <w:rPr>
          <w:rFonts w:ascii="Times New Roman" w:hAnsi="Times New Roman" w:cs="Times New Roman"/>
          <w:sz w:val="24"/>
          <w:szCs w:val="24"/>
        </w:rPr>
        <w:tab/>
      </w:r>
      <w:r w:rsidRPr="00846960">
        <w:rPr>
          <w:rFonts w:ascii="Times New Roman" w:hAnsi="Times New Roman" w:cs="Times New Roman"/>
          <w:sz w:val="24"/>
          <w:szCs w:val="24"/>
        </w:rPr>
        <w:t xml:space="preserve">: </w:t>
      </w:r>
    </w:p>
    <w:p w14:paraId="04D6EC9A" w14:textId="77777777" w:rsidR="00846960" w:rsidRDefault="00846960" w:rsidP="00530C6A">
      <w:pPr>
        <w:jc w:val="both"/>
        <w:rPr>
          <w:rFonts w:ascii="Times New Roman" w:hAnsi="Times New Roman" w:cs="Times New Roman"/>
          <w:sz w:val="24"/>
          <w:szCs w:val="24"/>
        </w:rPr>
      </w:pPr>
    </w:p>
    <w:p w14:paraId="1872E960" w14:textId="676E12DF" w:rsidR="00A97332" w:rsidRPr="00846960" w:rsidRDefault="00A97332"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Anayasa Mahkemesi Genel Kurulu, Hatay Milletvekili Av. Can </w:t>
      </w:r>
      <w:proofErr w:type="spellStart"/>
      <w:r w:rsidRPr="00846960">
        <w:rPr>
          <w:rFonts w:ascii="Times New Roman" w:hAnsi="Times New Roman" w:cs="Times New Roman"/>
          <w:sz w:val="24"/>
          <w:szCs w:val="24"/>
        </w:rPr>
        <w:t>ATALAY’ın</w:t>
      </w:r>
      <w:proofErr w:type="spellEnd"/>
      <w:r w:rsidRPr="00846960">
        <w:rPr>
          <w:rFonts w:ascii="Times New Roman" w:hAnsi="Times New Roman" w:cs="Times New Roman"/>
          <w:sz w:val="24"/>
          <w:szCs w:val="24"/>
        </w:rPr>
        <w:t xml:space="preserve"> yapmış olduğu bireysel başvuruda; kişi hürriyeti ve güvenliği hakkı ile seçilme ve siyasi faaliyette bulunma hakkının ihlal edildiğine karar vermiş,  kişi hürriyeti ve güvenliği hakkı ihlalinin tespit edilmesinin başvurucunun uğradığı zararların giderilmesi bakımından yetersiz kalacağı gerekçesiyle, seçilme ve siyasi faaliyette bulunma hakkı ihlalinin sonuçlarının ortadan kaldırılması için yeniden yargılama yapılması zorunlu görülmüştür.</w:t>
      </w:r>
    </w:p>
    <w:p w14:paraId="0B6FD86D" w14:textId="77777777" w:rsidR="00A97332" w:rsidRPr="00846960" w:rsidRDefault="00A97332" w:rsidP="00530C6A">
      <w:pPr>
        <w:jc w:val="both"/>
        <w:rPr>
          <w:rFonts w:ascii="Times New Roman" w:hAnsi="Times New Roman" w:cs="Times New Roman"/>
          <w:sz w:val="24"/>
          <w:szCs w:val="24"/>
        </w:rPr>
      </w:pPr>
    </w:p>
    <w:p w14:paraId="5CCE8B30" w14:textId="50E34EAE" w:rsidR="00A97332" w:rsidRPr="00846960" w:rsidRDefault="00A97332"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İstanbul 13. Ağır Ceza Mahkemesi, ihlal kararının bir örneği kendisine gönderilmesine karşın, kararının temyiz incelemesinden geçtiği ve kesinleştiği belirtilerek, ihlal kararını Yargıtay 3. Ceza Dairesi’ne göndermiştir. </w:t>
      </w:r>
    </w:p>
    <w:p w14:paraId="7ABE961D" w14:textId="77777777" w:rsidR="00A97332" w:rsidRPr="00846960" w:rsidRDefault="00A97332" w:rsidP="00530C6A">
      <w:pPr>
        <w:jc w:val="both"/>
        <w:rPr>
          <w:rFonts w:ascii="Times New Roman" w:hAnsi="Times New Roman" w:cs="Times New Roman"/>
          <w:sz w:val="24"/>
          <w:szCs w:val="24"/>
        </w:rPr>
      </w:pPr>
    </w:p>
    <w:p w14:paraId="7C91C307" w14:textId="7DD28F6F" w:rsidR="00A97332" w:rsidRPr="00846960" w:rsidRDefault="00A97332" w:rsidP="00846960">
      <w:pPr>
        <w:ind w:firstLine="708"/>
        <w:jc w:val="both"/>
        <w:rPr>
          <w:rFonts w:ascii="Times New Roman" w:hAnsi="Times New Roman" w:cs="Times New Roman"/>
          <w:sz w:val="24"/>
          <w:szCs w:val="24"/>
        </w:rPr>
      </w:pPr>
      <w:proofErr w:type="gramStart"/>
      <w:r w:rsidRPr="00846960">
        <w:rPr>
          <w:rFonts w:ascii="Times New Roman" w:hAnsi="Times New Roman" w:cs="Times New Roman"/>
          <w:sz w:val="24"/>
          <w:szCs w:val="24"/>
        </w:rPr>
        <w:t>Yargıtay 3. Ceza Dairesi, 8 Kasım 2023</w:t>
      </w:r>
      <w:r w:rsidR="00846960">
        <w:rPr>
          <w:rFonts w:ascii="Times New Roman" w:hAnsi="Times New Roman" w:cs="Times New Roman"/>
          <w:sz w:val="24"/>
          <w:szCs w:val="24"/>
        </w:rPr>
        <w:t xml:space="preserve"> </w:t>
      </w:r>
      <w:r w:rsidRPr="00846960">
        <w:rPr>
          <w:rFonts w:ascii="Times New Roman" w:hAnsi="Times New Roman" w:cs="Times New Roman"/>
          <w:sz w:val="24"/>
          <w:szCs w:val="24"/>
        </w:rPr>
        <w:t>(</w:t>
      </w:r>
      <w:r w:rsidR="00846960">
        <w:rPr>
          <w:rFonts w:ascii="Times New Roman" w:hAnsi="Times New Roman" w:cs="Times New Roman"/>
          <w:sz w:val="24"/>
          <w:szCs w:val="24"/>
        </w:rPr>
        <w:t>d</w:t>
      </w:r>
      <w:r w:rsidRPr="00846960">
        <w:rPr>
          <w:rFonts w:ascii="Times New Roman" w:hAnsi="Times New Roman" w:cs="Times New Roman"/>
          <w:sz w:val="24"/>
          <w:szCs w:val="24"/>
        </w:rPr>
        <w:t xml:space="preserve">ün) tarihli kararı ile Anayasa Mahkemesi’nin ihlal kararının sonuçlarının giderilmemesine (uyulmamasına) ve “Anayasa hükümlerini ihlal eden ve kendisine verilen yetki sınırlarını yasal olmayacak </w:t>
      </w:r>
      <w:r w:rsidR="00846960">
        <w:rPr>
          <w:rFonts w:ascii="Times New Roman" w:hAnsi="Times New Roman" w:cs="Times New Roman"/>
          <w:sz w:val="24"/>
          <w:szCs w:val="24"/>
        </w:rPr>
        <w:t>ş</w:t>
      </w:r>
      <w:r w:rsidRPr="00846960">
        <w:rPr>
          <w:rFonts w:ascii="Times New Roman" w:hAnsi="Times New Roman" w:cs="Times New Roman"/>
          <w:sz w:val="24"/>
          <w:szCs w:val="24"/>
        </w:rPr>
        <w:t xml:space="preserve">ekilde aşarak” hak ihlalinin kabulü yönünde oy kullanan ilgili Anayasa Mahkemesi üyeleri hakkında </w:t>
      </w:r>
      <w:r w:rsidR="00E95BD8" w:rsidRPr="00846960">
        <w:rPr>
          <w:rFonts w:ascii="Times New Roman" w:hAnsi="Times New Roman" w:cs="Times New Roman"/>
          <w:sz w:val="24"/>
          <w:szCs w:val="24"/>
        </w:rPr>
        <w:t>gereğinin</w:t>
      </w:r>
      <w:r w:rsidRPr="00846960">
        <w:rPr>
          <w:rFonts w:ascii="Times New Roman" w:hAnsi="Times New Roman" w:cs="Times New Roman"/>
          <w:sz w:val="24"/>
          <w:szCs w:val="24"/>
        </w:rPr>
        <w:t xml:space="preserve"> takdir ve ifası için</w:t>
      </w:r>
      <w:r w:rsidR="00846960">
        <w:rPr>
          <w:rFonts w:ascii="Times New Roman" w:hAnsi="Times New Roman" w:cs="Times New Roman"/>
          <w:sz w:val="24"/>
          <w:szCs w:val="24"/>
        </w:rPr>
        <w:t xml:space="preserve"> Yargıtay Cumhuriyet </w:t>
      </w:r>
      <w:proofErr w:type="spellStart"/>
      <w:r w:rsidR="00846960">
        <w:rPr>
          <w:rFonts w:ascii="Times New Roman" w:hAnsi="Times New Roman" w:cs="Times New Roman"/>
          <w:sz w:val="24"/>
          <w:szCs w:val="24"/>
        </w:rPr>
        <w:t>Bassavcılığ</w:t>
      </w:r>
      <w:r w:rsidRPr="00846960">
        <w:rPr>
          <w:rFonts w:ascii="Times New Roman" w:hAnsi="Times New Roman" w:cs="Times New Roman"/>
          <w:sz w:val="24"/>
          <w:szCs w:val="24"/>
        </w:rPr>
        <w:t>ı'na</w:t>
      </w:r>
      <w:proofErr w:type="spellEnd"/>
      <w:r w:rsidRPr="00846960">
        <w:rPr>
          <w:rFonts w:ascii="Times New Roman" w:hAnsi="Times New Roman" w:cs="Times New Roman"/>
          <w:sz w:val="24"/>
          <w:szCs w:val="24"/>
        </w:rPr>
        <w:t xml:space="preserve"> suç duyurusunda bulunulmasına karar vermiştir.</w:t>
      </w:r>
      <w:proofErr w:type="gramEnd"/>
    </w:p>
    <w:p w14:paraId="36E90187" w14:textId="77777777" w:rsidR="00E95BD8" w:rsidRPr="00846960" w:rsidRDefault="00E95BD8" w:rsidP="00530C6A">
      <w:pPr>
        <w:jc w:val="both"/>
        <w:rPr>
          <w:rFonts w:ascii="Times New Roman" w:hAnsi="Times New Roman" w:cs="Times New Roman"/>
          <w:sz w:val="24"/>
          <w:szCs w:val="24"/>
        </w:rPr>
      </w:pPr>
    </w:p>
    <w:p w14:paraId="3CF9073D" w14:textId="33310CC4" w:rsidR="00F06D99" w:rsidRPr="00846960" w:rsidRDefault="00F06D99"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Yargıtay 3. Ceza </w:t>
      </w:r>
      <w:r w:rsidR="00846960">
        <w:rPr>
          <w:rFonts w:ascii="Times New Roman" w:hAnsi="Times New Roman" w:cs="Times New Roman"/>
          <w:sz w:val="24"/>
          <w:szCs w:val="24"/>
        </w:rPr>
        <w:t>D</w:t>
      </w:r>
      <w:r w:rsidRPr="00846960">
        <w:rPr>
          <w:rFonts w:ascii="Times New Roman" w:hAnsi="Times New Roman" w:cs="Times New Roman"/>
          <w:sz w:val="24"/>
          <w:szCs w:val="24"/>
        </w:rPr>
        <w:t xml:space="preserve">airesince alınan karar, </w:t>
      </w:r>
      <w:proofErr w:type="gramStart"/>
      <w:r w:rsidR="00BE5C55" w:rsidRPr="00846960">
        <w:rPr>
          <w:rFonts w:ascii="Times New Roman" w:hAnsi="Times New Roman" w:cs="Times New Roman"/>
          <w:sz w:val="24"/>
          <w:szCs w:val="24"/>
        </w:rPr>
        <w:t>hakimlik</w:t>
      </w:r>
      <w:proofErr w:type="gramEnd"/>
      <w:r w:rsidR="00BE5C55" w:rsidRPr="00846960">
        <w:rPr>
          <w:rFonts w:ascii="Times New Roman" w:hAnsi="Times New Roman" w:cs="Times New Roman"/>
          <w:sz w:val="24"/>
          <w:szCs w:val="24"/>
        </w:rPr>
        <w:t xml:space="preserve"> mesleği kapsamında</w:t>
      </w:r>
      <w:r w:rsidR="00476F75" w:rsidRPr="00846960">
        <w:rPr>
          <w:rFonts w:ascii="Times New Roman" w:hAnsi="Times New Roman" w:cs="Times New Roman"/>
          <w:sz w:val="24"/>
          <w:szCs w:val="24"/>
        </w:rPr>
        <w:t xml:space="preserve"> görevin gereklerini kasti bir şekilde yerine getirilmemesinden kaynaklı haklarında görevden el </w:t>
      </w:r>
      <w:r w:rsidR="00A06CC0" w:rsidRPr="00846960">
        <w:rPr>
          <w:rFonts w:ascii="Times New Roman" w:hAnsi="Times New Roman" w:cs="Times New Roman"/>
          <w:sz w:val="24"/>
          <w:szCs w:val="24"/>
        </w:rPr>
        <w:t xml:space="preserve">çekilmeye davet </w:t>
      </w:r>
      <w:r w:rsidR="00674615" w:rsidRPr="00846960">
        <w:rPr>
          <w:rFonts w:ascii="Times New Roman" w:hAnsi="Times New Roman" w:cs="Times New Roman"/>
          <w:sz w:val="24"/>
          <w:szCs w:val="24"/>
        </w:rPr>
        <w:t>talebiyle</w:t>
      </w:r>
      <w:r w:rsidR="00A06CC0" w:rsidRPr="00846960">
        <w:rPr>
          <w:rFonts w:ascii="Times New Roman" w:hAnsi="Times New Roman" w:cs="Times New Roman"/>
          <w:sz w:val="24"/>
          <w:szCs w:val="24"/>
        </w:rPr>
        <w:t xml:space="preserve">, disiplin soruşmasının başlatılması gerekir. Şöyle ki; </w:t>
      </w:r>
    </w:p>
    <w:p w14:paraId="7EF3E457" w14:textId="77777777" w:rsidR="00A97332" w:rsidRPr="00846960" w:rsidRDefault="00A97332" w:rsidP="00530C6A">
      <w:pPr>
        <w:jc w:val="both"/>
        <w:rPr>
          <w:rFonts w:ascii="Times New Roman" w:hAnsi="Times New Roman" w:cs="Times New Roman"/>
          <w:sz w:val="24"/>
          <w:szCs w:val="24"/>
        </w:rPr>
      </w:pPr>
      <w:r w:rsidRPr="00846960">
        <w:rPr>
          <w:rFonts w:ascii="Times New Roman" w:hAnsi="Times New Roman" w:cs="Times New Roman"/>
          <w:sz w:val="24"/>
          <w:szCs w:val="24"/>
        </w:rPr>
        <w:t xml:space="preserve"> </w:t>
      </w:r>
    </w:p>
    <w:p w14:paraId="6D8BE719" w14:textId="2B28EAB8" w:rsidR="00A97332" w:rsidRPr="00846960" w:rsidRDefault="00A97332"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1982 Anayasasının 153/6 Maddesi Anayasa Mahkemesi kararlarının yasama, yürütme ve yargı organlarını, idare makamlarını, gerçek ve tüzel kişileri bağlayacağını düzenlemiştir. </w:t>
      </w:r>
    </w:p>
    <w:p w14:paraId="2B2D8FE9" w14:textId="77777777" w:rsidR="00A97332" w:rsidRPr="00846960" w:rsidRDefault="00A97332" w:rsidP="00530C6A">
      <w:pPr>
        <w:jc w:val="both"/>
        <w:rPr>
          <w:rFonts w:ascii="Times New Roman" w:hAnsi="Times New Roman" w:cs="Times New Roman"/>
          <w:sz w:val="24"/>
          <w:szCs w:val="24"/>
        </w:rPr>
      </w:pPr>
    </w:p>
    <w:p w14:paraId="0DF6B1CB" w14:textId="4B20AA37" w:rsidR="00A97332" w:rsidRPr="00846960" w:rsidRDefault="00A97332"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6216 sayılı</w:t>
      </w:r>
      <w:r w:rsidR="00846960">
        <w:rPr>
          <w:rFonts w:ascii="Times New Roman" w:hAnsi="Times New Roman" w:cs="Times New Roman"/>
          <w:sz w:val="24"/>
          <w:szCs w:val="24"/>
        </w:rPr>
        <w:t xml:space="preserve"> Anayasa Mahkemesinin Kuruluşu v</w:t>
      </w:r>
      <w:r w:rsidRPr="00846960">
        <w:rPr>
          <w:rFonts w:ascii="Times New Roman" w:hAnsi="Times New Roman" w:cs="Times New Roman"/>
          <w:sz w:val="24"/>
          <w:szCs w:val="24"/>
        </w:rPr>
        <w:t xml:space="preserve">e Yargılama Usulleri Hakkında Kanunun 48. </w:t>
      </w:r>
      <w:r w:rsidR="00846960">
        <w:rPr>
          <w:rFonts w:ascii="Times New Roman" w:hAnsi="Times New Roman" w:cs="Times New Roman"/>
          <w:sz w:val="24"/>
          <w:szCs w:val="24"/>
        </w:rPr>
        <w:t>m</w:t>
      </w:r>
      <w:r w:rsidRPr="00846960">
        <w:rPr>
          <w:rFonts w:ascii="Times New Roman" w:hAnsi="Times New Roman" w:cs="Times New Roman"/>
          <w:sz w:val="24"/>
          <w:szCs w:val="24"/>
        </w:rPr>
        <w:t xml:space="preserve">addesinde belirtildiği üzere, Anayasa Mahkemesince verilen hak ihlali neticesinde öngörülen yol yeniden yargılamadır. 6216 sayılı Kanun gereğince verilen “yeniden yargılama” kararı, taleple bağlı olmaksızın, derece mahkemelerince </w:t>
      </w:r>
      <w:proofErr w:type="spellStart"/>
      <w:r w:rsidRPr="00846960">
        <w:rPr>
          <w:rFonts w:ascii="Times New Roman" w:hAnsi="Times New Roman" w:cs="Times New Roman"/>
          <w:sz w:val="24"/>
          <w:szCs w:val="24"/>
        </w:rPr>
        <w:t>re’sen</w:t>
      </w:r>
      <w:proofErr w:type="spellEnd"/>
      <w:r w:rsidRPr="00846960">
        <w:rPr>
          <w:rFonts w:ascii="Times New Roman" w:hAnsi="Times New Roman" w:cs="Times New Roman"/>
          <w:sz w:val="24"/>
          <w:szCs w:val="24"/>
        </w:rPr>
        <w:t xml:space="preserve"> başlatılması zorunlu olan bir giderim yoludur. Yeniden yargılama kararı kendisine gönderilen derece mahkemesi, kabul edebilirlik incelemesi yapmaksızın yargılamayı yeniler ve bu halde derece mahkemesinin gösterilen sebebin varlığı hususunda herhangi bir takdir yetkisi de bulunmamaktadır. </w:t>
      </w:r>
    </w:p>
    <w:p w14:paraId="4C0F6B8C" w14:textId="77777777" w:rsidR="00A97332" w:rsidRPr="00846960" w:rsidRDefault="00A97332" w:rsidP="00530C6A">
      <w:pPr>
        <w:jc w:val="both"/>
        <w:rPr>
          <w:rFonts w:ascii="Times New Roman" w:hAnsi="Times New Roman" w:cs="Times New Roman"/>
          <w:sz w:val="24"/>
          <w:szCs w:val="24"/>
        </w:rPr>
      </w:pPr>
    </w:p>
    <w:p w14:paraId="069DB98C" w14:textId="77777777" w:rsidR="00A97332" w:rsidRPr="00846960" w:rsidRDefault="00A97332"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6216 sayılı kanun uyarınca Anayasa Mahkemesi yeniden yargılamaya karar vermiş ise, derece mahkemesi doğrudan yeniden yargılama işlemlerini başlatmak zorundadır.  6216 sayılı Kanun m.50/2’nin 3. cümlesine göre, yeniden yargılama yapmakla yükümlü mahkeme, Anayasa Mahkemesi’nin ihlal kararında açıkladığı ihlali ve sonuçlarını ortadan kaldıracak şekilde karar vermek zorundadır.</w:t>
      </w:r>
    </w:p>
    <w:p w14:paraId="6BE3E19C" w14:textId="77777777" w:rsidR="00A97332" w:rsidRPr="00846960" w:rsidRDefault="00A97332" w:rsidP="00530C6A">
      <w:pPr>
        <w:jc w:val="both"/>
        <w:rPr>
          <w:rFonts w:ascii="Times New Roman" w:hAnsi="Times New Roman" w:cs="Times New Roman"/>
          <w:sz w:val="24"/>
          <w:szCs w:val="24"/>
        </w:rPr>
      </w:pPr>
    </w:p>
    <w:p w14:paraId="20530EE4" w14:textId="1A563E17" w:rsidR="00A97332" w:rsidRPr="00846960" w:rsidRDefault="00A97332"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lastRenderedPageBreak/>
        <w:t>Anayasa Mahkemesinin ihla</w:t>
      </w:r>
      <w:r w:rsidR="00846960">
        <w:rPr>
          <w:rFonts w:ascii="Times New Roman" w:hAnsi="Times New Roman" w:cs="Times New Roman"/>
          <w:sz w:val="24"/>
          <w:szCs w:val="24"/>
        </w:rPr>
        <w:t>l kararı sonrasında yargı merci</w:t>
      </w:r>
      <w:r w:rsidRPr="00846960">
        <w:rPr>
          <w:rFonts w:ascii="Times New Roman" w:hAnsi="Times New Roman" w:cs="Times New Roman"/>
          <w:sz w:val="24"/>
          <w:szCs w:val="24"/>
        </w:rPr>
        <w:t>lerinin bariz şekilde Anayasa ve kanunlara aykırı olarak verdikleri kararlarla ihlalin giderilmesini sürüncemede bıraktıkları ve temel hak ve hürriyetleri ihlal edici uygulamaya devam edildiği görülmek</w:t>
      </w:r>
      <w:r w:rsidR="00846960">
        <w:rPr>
          <w:rFonts w:ascii="Times New Roman" w:hAnsi="Times New Roman" w:cs="Times New Roman"/>
          <w:sz w:val="24"/>
          <w:szCs w:val="24"/>
        </w:rPr>
        <w:t>tedir. Yargıtay 3. Ceza Dairesi</w:t>
      </w:r>
      <w:r w:rsidRPr="00846960">
        <w:rPr>
          <w:rFonts w:ascii="Times New Roman" w:hAnsi="Times New Roman" w:cs="Times New Roman"/>
          <w:sz w:val="24"/>
          <w:szCs w:val="24"/>
        </w:rPr>
        <w:t xml:space="preserve">nce ihlal kararının gereğinin anayasal zorunluluğa karşın yerine getirilmemesi ve kararın uygulanmaması adına Anayasa Mahkemesi üyeleri hakkında suç duyurusunda bulunularak hukuk devleti ilkesine telafisi </w:t>
      </w:r>
      <w:proofErr w:type="gramStart"/>
      <w:r w:rsidRPr="00846960">
        <w:rPr>
          <w:rFonts w:ascii="Times New Roman" w:hAnsi="Times New Roman" w:cs="Times New Roman"/>
          <w:sz w:val="24"/>
          <w:szCs w:val="24"/>
        </w:rPr>
        <w:t>imkansız</w:t>
      </w:r>
      <w:proofErr w:type="gramEnd"/>
      <w:r w:rsidRPr="00846960">
        <w:rPr>
          <w:rFonts w:ascii="Times New Roman" w:hAnsi="Times New Roman" w:cs="Times New Roman"/>
          <w:sz w:val="24"/>
          <w:szCs w:val="24"/>
        </w:rPr>
        <w:t xml:space="preserve"> bir zarar verilmekte</w:t>
      </w:r>
      <w:r w:rsidR="00407EE9" w:rsidRPr="00846960">
        <w:rPr>
          <w:rFonts w:ascii="Times New Roman" w:hAnsi="Times New Roman" w:cs="Times New Roman"/>
          <w:sz w:val="24"/>
          <w:szCs w:val="24"/>
        </w:rPr>
        <w:t xml:space="preserve">dir. </w:t>
      </w:r>
    </w:p>
    <w:p w14:paraId="62F0696C" w14:textId="7C77123D" w:rsidR="00530C6A" w:rsidRPr="00846960" w:rsidRDefault="00530C6A" w:rsidP="00530C6A">
      <w:pPr>
        <w:jc w:val="both"/>
        <w:rPr>
          <w:rFonts w:ascii="Times New Roman" w:hAnsi="Times New Roman" w:cs="Times New Roman"/>
          <w:sz w:val="24"/>
          <w:szCs w:val="24"/>
        </w:rPr>
      </w:pPr>
    </w:p>
    <w:p w14:paraId="060DA991" w14:textId="718ED5D7" w:rsidR="0097014F" w:rsidRPr="00846960" w:rsidRDefault="0097014F"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Anayasanın üstünlüğü ve bağlayıcılığını tesis etmek amacıyla Türkiye Cumhuriyeti Anayasası'nın benimsediği prensiplerden bir diğeri ise ülkenin hukuk düzenini diğer çağdaş ülke örneklerinde olduğu gibi normlar hiyerarşisini esas alarak ya</w:t>
      </w:r>
      <w:r w:rsidR="00846960">
        <w:rPr>
          <w:rFonts w:ascii="Times New Roman" w:hAnsi="Times New Roman" w:cs="Times New Roman"/>
          <w:sz w:val="24"/>
          <w:szCs w:val="24"/>
        </w:rPr>
        <w:t>pılandırmaktır. Anayasa'nın 137</w:t>
      </w:r>
      <w:r w:rsidRPr="00846960">
        <w:rPr>
          <w:rFonts w:ascii="Times New Roman" w:hAnsi="Times New Roman" w:cs="Times New Roman"/>
          <w:sz w:val="24"/>
          <w:szCs w:val="24"/>
        </w:rPr>
        <w:t xml:space="preserve"> ve 138. maddelerinde dolaylı olarak ifade edilen normlar hiyerarşisinin tabii sonucu olarak üstte yer alan kural, alttaki tüm kurallar için bağlayıcıdır ve alttaki her kural, üst kurallara uygun olmak zorundadır. Anayasa'nın "Anayasa hükümleri, yasama, yürütme ve yargı organlarını, idare makamlarını ve diğer kuruluş ve kişileri bağlayan temel hukuk kurallarıdır" biçimindeki ''Anayasanın bağlayıcılığı ve üstünlüğü'' kenar başlıklı 11. maddesinde Anayasa'nın söz konusu hiyerarşinin en üstünde yer aldığı açıkça ifade edilmiştir. Bahsi geçen hiyerarşik yapının içinde yer alan kanunlara anayasaya uygun olduklarına inanıldığı için uyulur. Aynı şekilde demokratik toplumlarda, kamu gücünü kullanan organların kararlarının normlar hiyerarşisinde en üstte yer alan anayasaya uygun olduğuna olan inanç, kamu gücünü kullananların kararlarını meşru hâle getirir. Bu meşruiyet kamu gücünü kullanan organların tüm eylemlerinde ve kararlarında sürekli olarak bulunmalıdır.</w:t>
      </w:r>
    </w:p>
    <w:p w14:paraId="7EDD828E" w14:textId="77777777" w:rsidR="0097014F" w:rsidRPr="00846960" w:rsidRDefault="0097014F" w:rsidP="00530C6A">
      <w:pPr>
        <w:jc w:val="both"/>
        <w:rPr>
          <w:rFonts w:ascii="Times New Roman" w:hAnsi="Times New Roman" w:cs="Times New Roman"/>
          <w:sz w:val="24"/>
          <w:szCs w:val="24"/>
        </w:rPr>
      </w:pPr>
    </w:p>
    <w:p w14:paraId="526B2604" w14:textId="552EC8E3" w:rsidR="00530C6A" w:rsidRPr="00846960" w:rsidRDefault="00530C6A"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Anayasa'nın 2. maddesine göre Türkiye Cumhuriyeti bir hukuk devletidir. Bir hukuk devletinde uyuşmazlıkların çözümüne ilişkin mahkeme kararlarının bağlayıcı olmaması düşünülemez. Nitekim Anayasa'nın 138. maddesinin son fıkrasında, yasama ve yürütme organları ile idarenin mahkeme kararlarına uymak zorunda oldukları ifade edilmiştir. Diğer taraftan Anayasa'nın 36. maddesi adil yargılanma hakkını güvence altına almıştır. Bu hakkın unsurlarından biri olan mahkemeye erişim hakkı, bir uyuşmazlığı mahkeme önüne götürme ve aynı zamanda mahkemece verilen kararın uygulanmasını isteme haklarını da kapsar. Mahkeme kararlarının uygulanması yargılamanın dışında olmakla birlikte onu tamamlayan ve yargılamanın sonuç doğurmasını sağlayan bir unsurdur. Karar uygulanmazsa yargılamanın da bir anlamı olmayacaktır </w:t>
      </w:r>
    </w:p>
    <w:p w14:paraId="1D439D7E" w14:textId="77777777" w:rsidR="00530C6A" w:rsidRPr="00846960" w:rsidRDefault="00530C6A" w:rsidP="00530C6A">
      <w:pPr>
        <w:jc w:val="both"/>
        <w:rPr>
          <w:rFonts w:ascii="Times New Roman" w:hAnsi="Times New Roman" w:cs="Times New Roman"/>
          <w:sz w:val="24"/>
          <w:szCs w:val="24"/>
        </w:rPr>
      </w:pPr>
    </w:p>
    <w:p w14:paraId="185071ED" w14:textId="68A3F955" w:rsidR="00530C6A" w:rsidRPr="00846960" w:rsidRDefault="00530C6A" w:rsidP="00846960">
      <w:pPr>
        <w:shd w:val="clear" w:color="auto" w:fill="FFFFFF"/>
        <w:spacing w:after="200"/>
        <w:ind w:right="283" w:firstLine="708"/>
        <w:jc w:val="both"/>
        <w:rPr>
          <w:rFonts w:ascii="Times New Roman" w:eastAsia="Times New Roman" w:hAnsi="Times New Roman" w:cs="Times New Roman"/>
          <w:kern w:val="0"/>
          <w:sz w:val="24"/>
          <w:szCs w:val="24"/>
          <w14:ligatures w14:val="none"/>
        </w:rPr>
      </w:pPr>
      <w:r w:rsidRPr="00846960">
        <w:rPr>
          <w:rFonts w:ascii="Times New Roman" w:eastAsia="Times New Roman" w:hAnsi="Times New Roman" w:cs="Times New Roman"/>
          <w:color w:val="010000"/>
          <w:kern w:val="0"/>
          <w:sz w:val="24"/>
          <w:szCs w:val="24"/>
          <w14:ligatures w14:val="none"/>
        </w:rPr>
        <w:t>Bir mahkemenin verdiği bağlayıcı nitelikteki bir kesin hükmün daha sonra diğer mahkemeler veya kamu gücünü kullanan diğer bir devlet organı tarafından işlevsiz hâle getirilmesi, adil yargılanma hakkının sağladığı güvenceleri de ortadan kaldırır. Bu bağlamda hiç kuşkusuz Anayasa Mahkemesi tarafından verilen kararların icra edilmemesi adil yargılanma hakkının açık ve ağır bir şekilde ihlali anlamına gelmektedir. Nitekim bu sebeplerle Anayasa'nın 153. maddesinin son fıkrasında Anayasa Mahkemesi kararlarına uyma ve bu kararları değiştirmeksizin yerine getirme hususunda yasama, yürütme ve yargı organları ile idare makamlarına herhangi bir takdir yetkisi tanınmamış veya bu konuda bir istisnaya yer verilmemiştir.</w:t>
      </w:r>
    </w:p>
    <w:p w14:paraId="612F4DF0" w14:textId="6CE83C4C" w:rsidR="00530C6A" w:rsidRPr="00846960" w:rsidRDefault="00530C6A" w:rsidP="00846960">
      <w:pPr>
        <w:shd w:val="clear" w:color="auto" w:fill="FFFFFF"/>
        <w:spacing w:after="200"/>
        <w:ind w:right="283" w:firstLine="708"/>
        <w:jc w:val="both"/>
        <w:rPr>
          <w:rFonts w:ascii="Times New Roman" w:eastAsia="Times New Roman" w:hAnsi="Times New Roman" w:cs="Times New Roman"/>
          <w:kern w:val="0"/>
          <w:sz w:val="24"/>
          <w:szCs w:val="24"/>
          <w14:ligatures w14:val="none"/>
        </w:rPr>
      </w:pPr>
      <w:r w:rsidRPr="00846960">
        <w:rPr>
          <w:rFonts w:ascii="Times New Roman" w:eastAsia="Times New Roman" w:hAnsi="Times New Roman" w:cs="Times New Roman"/>
          <w:color w:val="010000"/>
          <w:kern w:val="0"/>
          <w:sz w:val="24"/>
          <w:szCs w:val="24"/>
          <w14:ligatures w14:val="none"/>
        </w:rPr>
        <w:t>Genel olarak yargı kararlarının, özel olarak da Anayasa Mahkemesi kararlarının ilgili kamu makamlarınca yerine getirilmemesi veya icrasının geciktirilmesi bireyin yaşamı ve devletin işleyişi üzerinde göz</w:t>
      </w:r>
      <w:r w:rsidR="00FD2736" w:rsidRPr="00846960">
        <w:rPr>
          <w:rFonts w:ascii="Times New Roman" w:eastAsia="Times New Roman" w:hAnsi="Times New Roman" w:cs="Times New Roman"/>
          <w:color w:val="010000"/>
          <w:kern w:val="0"/>
          <w:sz w:val="24"/>
          <w:szCs w:val="24"/>
          <w14:ligatures w14:val="none"/>
        </w:rPr>
        <w:t xml:space="preserve"> </w:t>
      </w:r>
      <w:r w:rsidRPr="00846960">
        <w:rPr>
          <w:rFonts w:ascii="Times New Roman" w:eastAsia="Times New Roman" w:hAnsi="Times New Roman" w:cs="Times New Roman"/>
          <w:color w:val="010000"/>
          <w:kern w:val="0"/>
          <w:sz w:val="24"/>
          <w:szCs w:val="24"/>
          <w14:ligatures w14:val="none"/>
        </w:rPr>
        <w:t xml:space="preserve">ardı edilemez derin etkiler bırakır. Hukukun üstünlüğünün geçerli olduğu bir devlette, bireylerin hukuk sistemine olan güven ve saygılarını koruma adına vazgeçilemez bir görev ifa eden yargı kararlarının zamanında yerine getirilmeyerek sonuçsuz bırakılması kabul edilemez. Bir hukuk devletinde uyuşmazlıkların çözümüne ilişkin mahkeme kararlarının bağlayıcılığı ve dolayısıyla karar gereklerinin yerine getirilmesi konusunda kuşku bulunamaz. Aksinin kabulü hukuk devletinin varlığından söz </w:t>
      </w:r>
      <w:r w:rsidRPr="00846960">
        <w:rPr>
          <w:rFonts w:ascii="Times New Roman" w:eastAsia="Times New Roman" w:hAnsi="Times New Roman" w:cs="Times New Roman"/>
          <w:color w:val="010000"/>
          <w:kern w:val="0"/>
          <w:sz w:val="24"/>
          <w:szCs w:val="24"/>
          <w14:ligatures w14:val="none"/>
        </w:rPr>
        <w:lastRenderedPageBreak/>
        <w:t>edilmesini imkânsız kılar. Bu sebeple devlet, yargı kararlarının zamanında yerine getirilmesini sağlayarak bireyler aleyhine oluşabilecek hak kayıplarını engellemek ve bu yolla bireylerin hukuk sistemine olan güven ve saygılarını korumakla yükümlüdür.</w:t>
      </w:r>
    </w:p>
    <w:p w14:paraId="7EADD07C" w14:textId="77777777" w:rsidR="004B426C" w:rsidRPr="00846960" w:rsidRDefault="00530C6A" w:rsidP="00846960">
      <w:pPr>
        <w:shd w:val="clear" w:color="auto" w:fill="FFFFFF"/>
        <w:spacing w:after="200"/>
        <w:ind w:right="283" w:firstLine="708"/>
        <w:jc w:val="both"/>
        <w:rPr>
          <w:rFonts w:ascii="Times New Roman" w:eastAsia="Times New Roman" w:hAnsi="Times New Roman" w:cs="Times New Roman"/>
          <w:color w:val="010000"/>
          <w:kern w:val="0"/>
          <w:sz w:val="24"/>
          <w:szCs w:val="24"/>
          <w14:ligatures w14:val="none"/>
        </w:rPr>
      </w:pPr>
      <w:r w:rsidRPr="00846960">
        <w:rPr>
          <w:rFonts w:ascii="Times New Roman" w:eastAsia="Times New Roman" w:hAnsi="Times New Roman" w:cs="Times New Roman"/>
          <w:color w:val="010000"/>
          <w:kern w:val="0"/>
          <w:sz w:val="24"/>
          <w:szCs w:val="24"/>
          <w14:ligatures w14:val="none"/>
        </w:rPr>
        <w:t>Hukukun üstünlüğü sadece hukuka aykırılıkların tespit edilmesiyle değil, bunların tüm sonuçlarıyla ortadan kaldırılması ve mahkeme kararlarının gecikmeksi</w:t>
      </w:r>
      <w:r w:rsidR="00FD2736" w:rsidRPr="00846960">
        <w:rPr>
          <w:rFonts w:ascii="Times New Roman" w:eastAsia="Times New Roman" w:hAnsi="Times New Roman" w:cs="Times New Roman"/>
          <w:color w:val="010000"/>
          <w:kern w:val="0"/>
          <w:sz w:val="24"/>
          <w:szCs w:val="24"/>
          <w14:ligatures w14:val="none"/>
        </w:rPr>
        <w:t xml:space="preserve">zin uygulanmasıyla sağlanabilir. </w:t>
      </w:r>
      <w:r w:rsidRPr="00846960">
        <w:rPr>
          <w:rFonts w:ascii="Times New Roman" w:eastAsia="Times New Roman" w:hAnsi="Times New Roman" w:cs="Times New Roman"/>
          <w:color w:val="010000"/>
          <w:kern w:val="0"/>
          <w:sz w:val="24"/>
          <w:szCs w:val="24"/>
          <w14:ligatures w14:val="none"/>
        </w:rPr>
        <w:t xml:space="preserve">Anayasa Mahkemesinin bireysel başvuru kapsamında temel hak ve özgürlüklerin ihlal edildiğine ilişkin kararlarının yerine getirilmemesi ise mahkemeye erişim hakkı bağlamında, hukukun üstünlüğü ilkesine aykırılığı daha da vahim hâle </w:t>
      </w:r>
      <w:r w:rsidR="00FD2736" w:rsidRPr="00846960">
        <w:rPr>
          <w:rFonts w:ascii="Times New Roman" w:eastAsia="Times New Roman" w:hAnsi="Times New Roman" w:cs="Times New Roman"/>
          <w:color w:val="010000"/>
          <w:kern w:val="0"/>
          <w:sz w:val="24"/>
          <w:szCs w:val="24"/>
          <w14:ligatures w14:val="none"/>
        </w:rPr>
        <w:t>getirmektedir</w:t>
      </w:r>
      <w:r w:rsidRPr="00846960">
        <w:rPr>
          <w:rFonts w:ascii="Times New Roman" w:eastAsia="Times New Roman" w:hAnsi="Times New Roman" w:cs="Times New Roman"/>
          <w:color w:val="010000"/>
          <w:kern w:val="0"/>
          <w:sz w:val="24"/>
          <w:szCs w:val="24"/>
          <w14:ligatures w14:val="none"/>
        </w:rPr>
        <w:t xml:space="preserve">. Zira bireysel başvuru, temel hak ve özgürlüklerinin ihlal edildiğini iddia eden bireylerin olağan hukuk yollarını kullanarak sonuç alamadıkları bir durumda son çare olarak başvurdukları bir hak arama yoludur. Bu nitelikteki bir hak arama yolunda verilen kararların yerine getirilmemesi, bireylerin ve toplumun hukuk </w:t>
      </w:r>
      <w:r w:rsidR="00FD2736" w:rsidRPr="00846960">
        <w:rPr>
          <w:rFonts w:ascii="Times New Roman" w:eastAsia="Times New Roman" w:hAnsi="Times New Roman" w:cs="Times New Roman"/>
          <w:color w:val="010000"/>
          <w:kern w:val="0"/>
          <w:sz w:val="24"/>
          <w:szCs w:val="24"/>
          <w14:ligatures w14:val="none"/>
        </w:rPr>
        <w:t>devletine olan inancını zedeler</w:t>
      </w:r>
      <w:r w:rsidRPr="00846960">
        <w:rPr>
          <w:rFonts w:ascii="Times New Roman" w:eastAsia="Times New Roman" w:hAnsi="Times New Roman" w:cs="Times New Roman"/>
          <w:color w:val="010000"/>
          <w:kern w:val="0"/>
          <w:sz w:val="24"/>
          <w:szCs w:val="24"/>
          <w14:ligatures w14:val="none"/>
        </w:rPr>
        <w:t xml:space="preserve"> ve temel </w:t>
      </w:r>
      <w:r w:rsidR="004B426C" w:rsidRPr="00846960">
        <w:rPr>
          <w:rFonts w:ascii="Times New Roman" w:eastAsia="Times New Roman" w:hAnsi="Times New Roman" w:cs="Times New Roman"/>
          <w:color w:val="010000"/>
          <w:kern w:val="0"/>
          <w:sz w:val="24"/>
          <w:szCs w:val="24"/>
          <w14:ligatures w14:val="none"/>
        </w:rPr>
        <w:t xml:space="preserve">anayasal düzene zarar verir. </w:t>
      </w:r>
    </w:p>
    <w:p w14:paraId="31DFE42F" w14:textId="0FAE9304" w:rsidR="00530C6A" w:rsidRPr="00846960" w:rsidRDefault="00530C6A" w:rsidP="00846960">
      <w:pPr>
        <w:shd w:val="clear" w:color="auto" w:fill="FFFFFF"/>
        <w:spacing w:after="200"/>
        <w:ind w:right="283" w:firstLine="708"/>
        <w:jc w:val="both"/>
        <w:rPr>
          <w:rFonts w:ascii="Times New Roman" w:eastAsia="Times New Roman" w:hAnsi="Times New Roman" w:cs="Times New Roman"/>
          <w:color w:val="010000"/>
          <w:kern w:val="0"/>
          <w:sz w:val="24"/>
          <w:szCs w:val="24"/>
          <w14:ligatures w14:val="none"/>
        </w:rPr>
      </w:pPr>
      <w:r w:rsidRPr="00846960">
        <w:rPr>
          <w:rFonts w:ascii="Times New Roman" w:eastAsia="Times New Roman" w:hAnsi="Times New Roman" w:cs="Times New Roman"/>
          <w:color w:val="010000"/>
          <w:kern w:val="0"/>
          <w:sz w:val="24"/>
          <w:szCs w:val="24"/>
          <w14:ligatures w14:val="none"/>
        </w:rPr>
        <w:t>Anayasa Mahkemesinin</w:t>
      </w:r>
      <w:r w:rsidR="00846960">
        <w:rPr>
          <w:rFonts w:ascii="Times New Roman" w:eastAsia="Times New Roman" w:hAnsi="Times New Roman" w:cs="Times New Roman"/>
          <w:color w:val="010000"/>
          <w:kern w:val="0"/>
          <w:sz w:val="24"/>
          <w:szCs w:val="24"/>
          <w14:ligatures w14:val="none"/>
        </w:rPr>
        <w:t>,</w:t>
      </w:r>
      <w:r w:rsidRPr="00846960">
        <w:rPr>
          <w:rFonts w:ascii="Times New Roman" w:eastAsia="Times New Roman" w:hAnsi="Times New Roman" w:cs="Times New Roman"/>
          <w:color w:val="010000"/>
          <w:kern w:val="0"/>
          <w:sz w:val="24"/>
          <w:szCs w:val="24"/>
          <w14:ligatures w14:val="none"/>
        </w:rPr>
        <w:t xml:space="preserve"> Anayasa ile kendisine verilen temel hak ve özgürlükleri koruma fonksiyonunu yerine getiremediği durumlarda etkili bir yargısal mekanizma sağlanmış olamaz. </w:t>
      </w:r>
      <w:proofErr w:type="gramStart"/>
      <w:r w:rsidRPr="00846960">
        <w:rPr>
          <w:rFonts w:ascii="Times New Roman" w:eastAsia="Times New Roman" w:hAnsi="Times New Roman" w:cs="Times New Roman"/>
          <w:color w:val="010000"/>
          <w:kern w:val="0"/>
          <w:sz w:val="24"/>
          <w:szCs w:val="24"/>
          <w14:ligatures w14:val="none"/>
        </w:rPr>
        <w:t>Daha da önemlisi, "</w:t>
      </w:r>
      <w:r w:rsidRPr="00846960">
        <w:rPr>
          <w:rFonts w:ascii="Times New Roman" w:eastAsia="Times New Roman" w:hAnsi="Times New Roman" w:cs="Times New Roman"/>
          <w:i/>
          <w:iCs/>
          <w:color w:val="010000"/>
          <w:kern w:val="0"/>
          <w:sz w:val="24"/>
          <w:szCs w:val="24"/>
          <w14:ligatures w14:val="none"/>
        </w:rPr>
        <w:t>kesin</w:t>
      </w:r>
      <w:r w:rsidRPr="00846960">
        <w:rPr>
          <w:rFonts w:ascii="Times New Roman" w:eastAsia="Times New Roman" w:hAnsi="Times New Roman" w:cs="Times New Roman"/>
          <w:color w:val="010000"/>
          <w:kern w:val="0"/>
          <w:sz w:val="24"/>
          <w:szCs w:val="24"/>
          <w14:ligatures w14:val="none"/>
        </w:rPr>
        <w:t>" ve "</w:t>
      </w:r>
      <w:r w:rsidRPr="00846960">
        <w:rPr>
          <w:rFonts w:ascii="Times New Roman" w:eastAsia="Times New Roman" w:hAnsi="Times New Roman" w:cs="Times New Roman"/>
          <w:i/>
          <w:iCs/>
          <w:color w:val="010000"/>
          <w:kern w:val="0"/>
          <w:sz w:val="24"/>
          <w:szCs w:val="24"/>
          <w14:ligatures w14:val="none"/>
        </w:rPr>
        <w:t>bağlayıcı</w:t>
      </w:r>
      <w:r w:rsidRPr="00846960">
        <w:rPr>
          <w:rFonts w:ascii="Times New Roman" w:eastAsia="Times New Roman" w:hAnsi="Times New Roman" w:cs="Times New Roman"/>
          <w:color w:val="010000"/>
          <w:kern w:val="0"/>
          <w:sz w:val="24"/>
          <w:szCs w:val="24"/>
          <w14:ligatures w14:val="none"/>
        </w:rPr>
        <w:t>" oldukları yönündeki Anayasa'nın 153. maddesinin altıncı fıkrasının açık hükmüne rağmen kamu gücünü kullanan organların Anayasa Mahkemesi kararlarına uymamaları, bu organların kararlarının anayasal meşruiyetine gölge düşürdüğü gibi demokratik bir hukuk devletinde anayasa yargısının temel amacı olan ve kamu gücünü kullanan tüm aktörlerin anayasada belirtilen ilke ve normlara göre hareket etmesini ifade eden </w:t>
      </w:r>
      <w:r w:rsidRPr="00846960">
        <w:rPr>
          <w:rFonts w:ascii="Times New Roman" w:eastAsia="Times New Roman" w:hAnsi="Times New Roman" w:cs="Times New Roman"/>
          <w:i/>
          <w:iCs/>
          <w:color w:val="010000"/>
          <w:kern w:val="0"/>
          <w:sz w:val="24"/>
          <w:szCs w:val="24"/>
          <w14:ligatures w14:val="none"/>
        </w:rPr>
        <w:t>anayasanın üstünlüğü</w:t>
      </w:r>
      <w:r w:rsidRPr="00846960">
        <w:rPr>
          <w:rFonts w:ascii="Times New Roman" w:eastAsia="Times New Roman" w:hAnsi="Times New Roman" w:cs="Times New Roman"/>
          <w:color w:val="010000"/>
          <w:kern w:val="0"/>
          <w:sz w:val="24"/>
          <w:szCs w:val="24"/>
          <w14:ligatures w14:val="none"/>
        </w:rPr>
        <w:t> ilkesini de işlevsiz hâle getirir.</w:t>
      </w:r>
      <w:proofErr w:type="gramEnd"/>
    </w:p>
    <w:p w14:paraId="1424E3A4" w14:textId="463F1D03" w:rsidR="004B426C" w:rsidRPr="00846960" w:rsidRDefault="004B426C" w:rsidP="00846960">
      <w:pPr>
        <w:ind w:firstLine="708"/>
        <w:jc w:val="both"/>
        <w:rPr>
          <w:rFonts w:ascii="Times New Roman" w:hAnsi="Times New Roman" w:cs="Times New Roman"/>
          <w:sz w:val="24"/>
          <w:szCs w:val="24"/>
        </w:rPr>
      </w:pPr>
      <w:proofErr w:type="gramStart"/>
      <w:r w:rsidRPr="00846960">
        <w:rPr>
          <w:rFonts w:ascii="Times New Roman" w:hAnsi="Times New Roman" w:cs="Times New Roman"/>
          <w:sz w:val="24"/>
          <w:szCs w:val="24"/>
        </w:rPr>
        <w:t xml:space="preserve">Yargıtay </w:t>
      </w:r>
      <w:r w:rsidR="00846960">
        <w:rPr>
          <w:rFonts w:ascii="Times New Roman" w:hAnsi="Times New Roman" w:cs="Times New Roman"/>
          <w:sz w:val="24"/>
          <w:szCs w:val="24"/>
        </w:rPr>
        <w:t>Kanunu 19. m</w:t>
      </w:r>
      <w:r w:rsidRPr="00846960">
        <w:rPr>
          <w:rFonts w:ascii="Times New Roman" w:hAnsi="Times New Roman" w:cs="Times New Roman"/>
          <w:sz w:val="24"/>
          <w:szCs w:val="24"/>
        </w:rPr>
        <w:t xml:space="preserve">addesi gereğince, </w:t>
      </w:r>
      <w:r w:rsidRPr="00846960">
        <w:rPr>
          <w:rFonts w:ascii="Times New Roman" w:hAnsi="Times New Roman" w:cs="Times New Roman"/>
          <w:i/>
          <w:sz w:val="24"/>
          <w:szCs w:val="24"/>
        </w:rPr>
        <w:t>“Yüksek Disiplin Kurulu; Yargıtay üyeliği vakar ve onuruna dokunan, kişisel haysiyet ve itibarını kıran veya görev icaplarına uymayan davranışlarından dolayı Yargıtay Birinci Başkanı, birinci başkanvekilleri, daire başkanları ve üyeleri ile Yargıtay Cumhuriyet Başsavcısı ve Yargıtay Cumhuriyet Başsavcı</w:t>
      </w:r>
      <w:r w:rsidR="00846960">
        <w:rPr>
          <w:rFonts w:ascii="Times New Roman" w:hAnsi="Times New Roman" w:cs="Times New Roman"/>
          <w:i/>
          <w:sz w:val="24"/>
          <w:szCs w:val="24"/>
        </w:rPr>
        <w:t xml:space="preserve"> V</w:t>
      </w:r>
      <w:r w:rsidRPr="00846960">
        <w:rPr>
          <w:rFonts w:ascii="Times New Roman" w:hAnsi="Times New Roman" w:cs="Times New Roman"/>
          <w:i/>
          <w:sz w:val="24"/>
          <w:szCs w:val="24"/>
        </w:rPr>
        <w:t>ekili hakkında disiplin kovuşturmasını gerektiren eylemin ağırlığına göre “Uyarma” veya “Görevden çekilmeye davet” işlemlerinden birini uygular”</w:t>
      </w:r>
      <w:r w:rsidRPr="00846960">
        <w:rPr>
          <w:rFonts w:ascii="Times New Roman" w:hAnsi="Times New Roman" w:cs="Times New Roman"/>
          <w:sz w:val="24"/>
          <w:szCs w:val="24"/>
        </w:rPr>
        <w:t xml:space="preserve"> hususu belirtilmiştir. </w:t>
      </w:r>
      <w:proofErr w:type="gramEnd"/>
    </w:p>
    <w:p w14:paraId="6DC181F0" w14:textId="77777777" w:rsidR="004B426C" w:rsidRPr="00846960" w:rsidRDefault="004B426C" w:rsidP="00530C6A">
      <w:pPr>
        <w:jc w:val="both"/>
        <w:rPr>
          <w:rFonts w:ascii="Times New Roman" w:hAnsi="Times New Roman" w:cs="Times New Roman"/>
          <w:sz w:val="24"/>
          <w:szCs w:val="24"/>
        </w:rPr>
      </w:pPr>
    </w:p>
    <w:p w14:paraId="75870894" w14:textId="193B0E7D" w:rsidR="00E4431F" w:rsidRPr="00846960" w:rsidRDefault="00530C6A" w:rsidP="00846960">
      <w:pPr>
        <w:ind w:firstLine="708"/>
        <w:jc w:val="both"/>
        <w:rPr>
          <w:rFonts w:ascii="Times New Roman" w:hAnsi="Times New Roman" w:cs="Times New Roman"/>
          <w:sz w:val="24"/>
          <w:szCs w:val="24"/>
        </w:rPr>
      </w:pPr>
      <w:r w:rsidRPr="00846960">
        <w:rPr>
          <w:rFonts w:ascii="Times New Roman" w:hAnsi="Times New Roman" w:cs="Times New Roman"/>
          <w:sz w:val="24"/>
          <w:szCs w:val="24"/>
        </w:rPr>
        <w:t xml:space="preserve">Yargıtay </w:t>
      </w:r>
      <w:r w:rsidR="00846960">
        <w:rPr>
          <w:rFonts w:ascii="Times New Roman" w:hAnsi="Times New Roman" w:cs="Times New Roman"/>
          <w:sz w:val="24"/>
          <w:szCs w:val="24"/>
        </w:rPr>
        <w:t>3. Ceza Dairesi Başkan ve Ü</w:t>
      </w:r>
      <w:r w:rsidR="00E4431F" w:rsidRPr="00846960">
        <w:rPr>
          <w:rFonts w:ascii="Times New Roman" w:hAnsi="Times New Roman" w:cs="Times New Roman"/>
          <w:sz w:val="24"/>
          <w:szCs w:val="24"/>
        </w:rPr>
        <w:t xml:space="preserve">yelerince, 8 Kasım 2023 tarihli kararı ile </w:t>
      </w:r>
      <w:r w:rsidR="0028509E" w:rsidRPr="00846960">
        <w:rPr>
          <w:rFonts w:ascii="Times New Roman" w:hAnsi="Times New Roman" w:cs="Times New Roman"/>
          <w:sz w:val="24"/>
          <w:szCs w:val="24"/>
        </w:rPr>
        <w:t xml:space="preserve">Anayasa Mahkemesi kararına uyulmamasına dair hüküm kurulmuştur. 1982 Anayasanın 153/son maddesi le 6216 sayılı kanunun 48 ve devamı maddeleri gereğince, Anayasa Mahkemesinin ihlal kararı ve yeniden yargılamaya dair hükmü anayasal ve kanuni açıdan bir zorunluluk olup, yargı mercilerinin takdir yetkisine bırakılmamıştır. </w:t>
      </w:r>
      <w:proofErr w:type="gramStart"/>
      <w:r w:rsidR="004B426C" w:rsidRPr="00846960">
        <w:rPr>
          <w:rFonts w:ascii="Times New Roman" w:hAnsi="Times New Roman" w:cs="Times New Roman"/>
          <w:sz w:val="24"/>
          <w:szCs w:val="24"/>
        </w:rPr>
        <w:t>Bu bağl</w:t>
      </w:r>
      <w:r w:rsidR="00846960">
        <w:rPr>
          <w:rFonts w:ascii="Times New Roman" w:hAnsi="Times New Roman" w:cs="Times New Roman"/>
          <w:sz w:val="24"/>
          <w:szCs w:val="24"/>
        </w:rPr>
        <w:t>amda, Yargıtay 3. Ceza Dairesi B</w:t>
      </w:r>
      <w:r w:rsidR="004B426C" w:rsidRPr="00846960">
        <w:rPr>
          <w:rFonts w:ascii="Times New Roman" w:hAnsi="Times New Roman" w:cs="Times New Roman"/>
          <w:sz w:val="24"/>
          <w:szCs w:val="24"/>
        </w:rPr>
        <w:t xml:space="preserve">aşkan ve </w:t>
      </w:r>
      <w:r w:rsidR="00846960">
        <w:rPr>
          <w:rFonts w:ascii="Times New Roman" w:hAnsi="Times New Roman" w:cs="Times New Roman"/>
          <w:sz w:val="24"/>
          <w:szCs w:val="24"/>
        </w:rPr>
        <w:t>Ü</w:t>
      </w:r>
      <w:r w:rsidR="004B426C" w:rsidRPr="00846960">
        <w:rPr>
          <w:rFonts w:ascii="Times New Roman" w:hAnsi="Times New Roman" w:cs="Times New Roman"/>
          <w:sz w:val="24"/>
          <w:szCs w:val="24"/>
        </w:rPr>
        <w:t xml:space="preserve">yelerince, görevlerinin gerektirdiği şekilde hak temelli bir yargı pratiği ile anayasal hüküm kapsamında bağlayıcılığı tartışmasız olan ihlal kararının gereğini yerine getirmekten imtina etmeleri disiplin soruşturmasını gerektirmekte olup, bu kapsamda, eylemin hukuk devleti ve hukukun üstünlüğü ilkesine aykırı olması ve Can ATALAY açısından keyfi ve hukuksuz bir şekilde hürriyetinden yoksun bırakılmasına sebebiyet verilmesi nedeniyle görevden el çekilmeye davet işlemlerinin yerinde getirilmesi bir zorunluluktur. </w:t>
      </w:r>
      <w:proofErr w:type="gramEnd"/>
    </w:p>
    <w:p w14:paraId="0623431F" w14:textId="11D2B19D" w:rsidR="00530C6A" w:rsidRPr="00846960" w:rsidRDefault="00530C6A" w:rsidP="00530C6A">
      <w:pPr>
        <w:jc w:val="both"/>
        <w:rPr>
          <w:rFonts w:ascii="Times New Roman" w:hAnsi="Times New Roman" w:cs="Times New Roman"/>
          <w:sz w:val="24"/>
          <w:szCs w:val="24"/>
        </w:rPr>
      </w:pPr>
    </w:p>
    <w:p w14:paraId="1F7A2677" w14:textId="01B4CD36" w:rsidR="00407EE9" w:rsidRPr="00846960" w:rsidRDefault="004B426C" w:rsidP="004B426C">
      <w:pPr>
        <w:jc w:val="both"/>
        <w:rPr>
          <w:rFonts w:ascii="Times New Roman" w:hAnsi="Times New Roman" w:cs="Times New Roman"/>
          <w:sz w:val="24"/>
          <w:szCs w:val="24"/>
        </w:rPr>
      </w:pPr>
      <w:r w:rsidRPr="00846960">
        <w:rPr>
          <w:rFonts w:ascii="Times New Roman" w:hAnsi="Times New Roman" w:cs="Times New Roman"/>
          <w:sz w:val="24"/>
          <w:szCs w:val="24"/>
        </w:rPr>
        <w:t xml:space="preserve">SONUÇ </w:t>
      </w:r>
      <w:r w:rsidR="00846960">
        <w:rPr>
          <w:rFonts w:ascii="Times New Roman" w:hAnsi="Times New Roman" w:cs="Times New Roman"/>
          <w:sz w:val="24"/>
          <w:szCs w:val="24"/>
        </w:rPr>
        <w:t>VE</w:t>
      </w:r>
      <w:r w:rsidRPr="00846960">
        <w:rPr>
          <w:rFonts w:ascii="Times New Roman" w:hAnsi="Times New Roman" w:cs="Times New Roman"/>
          <w:sz w:val="24"/>
          <w:szCs w:val="24"/>
        </w:rPr>
        <w:t xml:space="preserve"> İSTEM</w:t>
      </w:r>
      <w:r w:rsidR="00846960">
        <w:rPr>
          <w:rFonts w:ascii="Times New Roman" w:hAnsi="Times New Roman" w:cs="Times New Roman"/>
          <w:sz w:val="24"/>
          <w:szCs w:val="24"/>
        </w:rPr>
        <w:tab/>
      </w:r>
      <w:r w:rsidR="00846960">
        <w:rPr>
          <w:rFonts w:ascii="Times New Roman" w:hAnsi="Times New Roman" w:cs="Times New Roman"/>
          <w:sz w:val="24"/>
          <w:szCs w:val="24"/>
        </w:rPr>
        <w:tab/>
      </w:r>
      <w:r w:rsidRPr="00846960">
        <w:rPr>
          <w:rFonts w:ascii="Times New Roman" w:hAnsi="Times New Roman" w:cs="Times New Roman"/>
          <w:sz w:val="24"/>
          <w:szCs w:val="24"/>
        </w:rPr>
        <w:t>: Yukarıda iz</w:t>
      </w:r>
      <w:r w:rsidR="00846960">
        <w:rPr>
          <w:rFonts w:ascii="Times New Roman" w:hAnsi="Times New Roman" w:cs="Times New Roman"/>
          <w:sz w:val="24"/>
          <w:szCs w:val="24"/>
        </w:rPr>
        <w:t>ah ettiğimiz hususlar gereğince;</w:t>
      </w:r>
      <w:r w:rsidRPr="00846960">
        <w:rPr>
          <w:rFonts w:ascii="Times New Roman" w:hAnsi="Times New Roman" w:cs="Times New Roman"/>
          <w:sz w:val="24"/>
          <w:szCs w:val="24"/>
        </w:rPr>
        <w:t xml:space="preserve"> </w:t>
      </w:r>
      <w:r w:rsidR="00846960">
        <w:rPr>
          <w:rFonts w:ascii="Times New Roman" w:hAnsi="Times New Roman" w:cs="Times New Roman"/>
          <w:sz w:val="24"/>
          <w:szCs w:val="24"/>
        </w:rPr>
        <w:t>Yargıtay 3. Ceza D</w:t>
      </w:r>
      <w:r w:rsidRPr="00846960">
        <w:rPr>
          <w:rFonts w:ascii="Times New Roman" w:hAnsi="Times New Roman" w:cs="Times New Roman"/>
          <w:sz w:val="24"/>
          <w:szCs w:val="24"/>
        </w:rPr>
        <w:t xml:space="preserve">airesinin 8 Kasım 2023 tarih </w:t>
      </w:r>
      <w:proofErr w:type="gramStart"/>
      <w:r w:rsidRPr="00846960">
        <w:rPr>
          <w:rFonts w:ascii="Times New Roman" w:hAnsi="Times New Roman" w:cs="Times New Roman"/>
          <w:sz w:val="24"/>
          <w:szCs w:val="24"/>
        </w:rPr>
        <w:t>ve  2023</w:t>
      </w:r>
      <w:proofErr w:type="gramEnd"/>
      <w:r w:rsidRPr="00846960">
        <w:rPr>
          <w:rFonts w:ascii="Times New Roman" w:hAnsi="Times New Roman" w:cs="Times New Roman"/>
          <w:sz w:val="24"/>
          <w:szCs w:val="24"/>
        </w:rPr>
        <w:t>/12611 es</w:t>
      </w:r>
      <w:r w:rsidR="00846960">
        <w:rPr>
          <w:rFonts w:ascii="Times New Roman" w:hAnsi="Times New Roman" w:cs="Times New Roman"/>
          <w:sz w:val="24"/>
          <w:szCs w:val="24"/>
        </w:rPr>
        <w:t>as sayılı kararı gereğince, 3. D</w:t>
      </w:r>
      <w:r w:rsidRPr="00846960">
        <w:rPr>
          <w:rFonts w:ascii="Times New Roman" w:hAnsi="Times New Roman" w:cs="Times New Roman"/>
          <w:sz w:val="24"/>
          <w:szCs w:val="24"/>
        </w:rPr>
        <w:t xml:space="preserve">aire </w:t>
      </w:r>
      <w:r w:rsidR="00846960">
        <w:rPr>
          <w:rFonts w:ascii="Times New Roman" w:hAnsi="Times New Roman" w:cs="Times New Roman"/>
          <w:sz w:val="24"/>
          <w:szCs w:val="24"/>
        </w:rPr>
        <w:t>B</w:t>
      </w:r>
      <w:r w:rsidRPr="00846960">
        <w:rPr>
          <w:rFonts w:ascii="Times New Roman" w:hAnsi="Times New Roman" w:cs="Times New Roman"/>
          <w:sz w:val="24"/>
          <w:szCs w:val="24"/>
        </w:rPr>
        <w:t xml:space="preserve">aşkan ve </w:t>
      </w:r>
      <w:r w:rsidR="00846960">
        <w:rPr>
          <w:rFonts w:ascii="Times New Roman" w:hAnsi="Times New Roman" w:cs="Times New Roman"/>
          <w:sz w:val="24"/>
          <w:szCs w:val="24"/>
        </w:rPr>
        <w:t>Ü</w:t>
      </w:r>
      <w:r w:rsidRPr="00846960">
        <w:rPr>
          <w:rFonts w:ascii="Times New Roman" w:hAnsi="Times New Roman" w:cs="Times New Roman"/>
          <w:sz w:val="24"/>
          <w:szCs w:val="24"/>
        </w:rPr>
        <w:t xml:space="preserve">yelerinin Yargıtay </w:t>
      </w:r>
      <w:r w:rsidR="00846960">
        <w:rPr>
          <w:rFonts w:ascii="Times New Roman" w:hAnsi="Times New Roman" w:cs="Times New Roman"/>
          <w:sz w:val="24"/>
          <w:szCs w:val="24"/>
        </w:rPr>
        <w:t>K</w:t>
      </w:r>
      <w:r w:rsidRPr="00846960">
        <w:rPr>
          <w:rFonts w:ascii="Times New Roman" w:hAnsi="Times New Roman" w:cs="Times New Roman"/>
          <w:sz w:val="24"/>
          <w:szCs w:val="24"/>
        </w:rPr>
        <w:t xml:space="preserve">anunun 19. </w:t>
      </w:r>
      <w:r w:rsidR="00846960">
        <w:rPr>
          <w:rFonts w:ascii="Times New Roman" w:hAnsi="Times New Roman" w:cs="Times New Roman"/>
          <w:sz w:val="24"/>
          <w:szCs w:val="24"/>
        </w:rPr>
        <w:t>m</w:t>
      </w:r>
      <w:r w:rsidRPr="00846960">
        <w:rPr>
          <w:rFonts w:ascii="Times New Roman" w:hAnsi="Times New Roman" w:cs="Times New Roman"/>
          <w:sz w:val="24"/>
          <w:szCs w:val="24"/>
        </w:rPr>
        <w:t xml:space="preserve">addesi gereğince disiplin soruşturmasının başlatılması, eylemin ağırlığı gözetilerek görevden el çektirmeye davet işleminin uygulanması ve kovuşturma işlemleri neticesinde cezalandırılmalarını talep ederiz. </w:t>
      </w:r>
    </w:p>
    <w:p w14:paraId="520D7256" w14:textId="68E82B93" w:rsidR="004B426C" w:rsidRPr="00846960" w:rsidRDefault="004B426C" w:rsidP="004B426C">
      <w:pPr>
        <w:jc w:val="both"/>
        <w:rPr>
          <w:rFonts w:ascii="Times New Roman" w:hAnsi="Times New Roman" w:cs="Times New Roman"/>
          <w:sz w:val="24"/>
          <w:szCs w:val="24"/>
        </w:rPr>
      </w:pPr>
    </w:p>
    <w:p w14:paraId="2DDC9A8B" w14:textId="4346492F" w:rsidR="004B426C" w:rsidRPr="00846960" w:rsidRDefault="004B426C" w:rsidP="00846960">
      <w:pPr>
        <w:jc w:val="right"/>
        <w:rPr>
          <w:rFonts w:ascii="Times New Roman" w:hAnsi="Times New Roman" w:cs="Times New Roman"/>
          <w:sz w:val="24"/>
          <w:szCs w:val="24"/>
        </w:rPr>
      </w:pPr>
      <w:r w:rsidRPr="00846960">
        <w:rPr>
          <w:rFonts w:ascii="Times New Roman" w:hAnsi="Times New Roman" w:cs="Times New Roman"/>
          <w:sz w:val="24"/>
          <w:szCs w:val="24"/>
        </w:rPr>
        <w:t>Diyarbakır Barosu Başkanlığı</w:t>
      </w:r>
    </w:p>
    <w:p w14:paraId="7A727526" w14:textId="41B33BC5" w:rsidR="004B426C" w:rsidRPr="00846960" w:rsidRDefault="004B426C" w:rsidP="004B426C">
      <w:pPr>
        <w:jc w:val="both"/>
        <w:rPr>
          <w:rFonts w:ascii="Times New Roman" w:hAnsi="Times New Roman" w:cs="Times New Roman"/>
          <w:sz w:val="24"/>
          <w:szCs w:val="24"/>
        </w:rPr>
      </w:pPr>
      <w:bookmarkStart w:id="0" w:name="_GoBack"/>
      <w:bookmarkEnd w:id="0"/>
    </w:p>
    <w:sectPr w:rsidR="004B426C" w:rsidRPr="0084696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84757" w14:textId="77777777" w:rsidR="00E4163C" w:rsidRDefault="00E4163C" w:rsidP="001E29B1">
      <w:r>
        <w:separator/>
      </w:r>
    </w:p>
  </w:endnote>
  <w:endnote w:type="continuationSeparator" w:id="0">
    <w:p w14:paraId="286149B0" w14:textId="77777777" w:rsidR="00E4163C" w:rsidRDefault="00E4163C" w:rsidP="001E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465359"/>
      <w:docPartObj>
        <w:docPartGallery w:val="Page Numbers (Bottom of Page)"/>
        <w:docPartUnique/>
      </w:docPartObj>
    </w:sdtPr>
    <w:sdtContent>
      <w:p w14:paraId="38390A7B" w14:textId="6A603A32" w:rsidR="001E29B1" w:rsidRDefault="001E29B1">
        <w:pPr>
          <w:pStyle w:val="AltBilgi"/>
          <w:jc w:val="right"/>
        </w:pPr>
        <w:r>
          <w:fldChar w:fldCharType="begin"/>
        </w:r>
        <w:r>
          <w:instrText>PAGE   \* MERGEFORMAT</w:instrText>
        </w:r>
        <w:r>
          <w:fldChar w:fldCharType="separate"/>
        </w:r>
        <w:r>
          <w:rPr>
            <w:noProof/>
          </w:rPr>
          <w:t>4</w:t>
        </w:r>
        <w:r>
          <w:fldChar w:fldCharType="end"/>
        </w:r>
      </w:p>
    </w:sdtContent>
  </w:sdt>
  <w:p w14:paraId="18F3F6E7" w14:textId="77777777" w:rsidR="001E29B1" w:rsidRDefault="001E29B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42704" w14:textId="77777777" w:rsidR="00E4163C" w:rsidRDefault="00E4163C" w:rsidP="001E29B1">
      <w:r>
        <w:separator/>
      </w:r>
    </w:p>
  </w:footnote>
  <w:footnote w:type="continuationSeparator" w:id="0">
    <w:p w14:paraId="5C9A601D" w14:textId="77777777" w:rsidR="00E4163C" w:rsidRDefault="00E4163C" w:rsidP="001E2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332"/>
    <w:rsid w:val="00112223"/>
    <w:rsid w:val="001239DF"/>
    <w:rsid w:val="0016527C"/>
    <w:rsid w:val="001C491C"/>
    <w:rsid w:val="001E29B1"/>
    <w:rsid w:val="0028509E"/>
    <w:rsid w:val="003467AE"/>
    <w:rsid w:val="003A01C7"/>
    <w:rsid w:val="00407EE9"/>
    <w:rsid w:val="00476F75"/>
    <w:rsid w:val="00492CF3"/>
    <w:rsid w:val="004B426C"/>
    <w:rsid w:val="00530C6A"/>
    <w:rsid w:val="0057152C"/>
    <w:rsid w:val="005B0D1C"/>
    <w:rsid w:val="00616890"/>
    <w:rsid w:val="00674615"/>
    <w:rsid w:val="00846960"/>
    <w:rsid w:val="00847A38"/>
    <w:rsid w:val="0097014F"/>
    <w:rsid w:val="00A06CC0"/>
    <w:rsid w:val="00A63495"/>
    <w:rsid w:val="00A97332"/>
    <w:rsid w:val="00AA5E6B"/>
    <w:rsid w:val="00B10009"/>
    <w:rsid w:val="00B516C8"/>
    <w:rsid w:val="00BE5C55"/>
    <w:rsid w:val="00C037AD"/>
    <w:rsid w:val="00C12E57"/>
    <w:rsid w:val="00C46B28"/>
    <w:rsid w:val="00C917F0"/>
    <w:rsid w:val="00D01CF5"/>
    <w:rsid w:val="00E4163C"/>
    <w:rsid w:val="00E4431F"/>
    <w:rsid w:val="00E666E1"/>
    <w:rsid w:val="00E867AD"/>
    <w:rsid w:val="00E95BD8"/>
    <w:rsid w:val="00EA03AD"/>
    <w:rsid w:val="00F06D99"/>
    <w:rsid w:val="00F4586F"/>
    <w:rsid w:val="00F93977"/>
    <w:rsid w:val="00FD2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0CBB"/>
  <w15:chartTrackingRefBased/>
  <w15:docId w15:val="{791BF599-D8F8-6A44-B25F-50E4CD46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tr-TR" w:eastAsia="tr-T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E29B1"/>
    <w:pPr>
      <w:tabs>
        <w:tab w:val="center" w:pos="4536"/>
        <w:tab w:val="right" w:pos="9072"/>
      </w:tabs>
    </w:pPr>
  </w:style>
  <w:style w:type="character" w:customStyle="1" w:styleId="stBilgiChar">
    <w:name w:val="Üst Bilgi Char"/>
    <w:basedOn w:val="VarsaylanParagrafYazTipi"/>
    <w:link w:val="stBilgi"/>
    <w:uiPriority w:val="99"/>
    <w:rsid w:val="001E29B1"/>
  </w:style>
  <w:style w:type="paragraph" w:styleId="AltBilgi">
    <w:name w:val="footer"/>
    <w:basedOn w:val="Normal"/>
    <w:link w:val="AltBilgiChar"/>
    <w:uiPriority w:val="99"/>
    <w:unhideWhenUsed/>
    <w:rsid w:val="001E29B1"/>
    <w:pPr>
      <w:tabs>
        <w:tab w:val="center" w:pos="4536"/>
        <w:tab w:val="right" w:pos="9072"/>
      </w:tabs>
    </w:pPr>
  </w:style>
  <w:style w:type="character" w:customStyle="1" w:styleId="AltBilgiChar">
    <w:name w:val="Alt Bilgi Char"/>
    <w:basedOn w:val="VarsaylanParagrafYazTipi"/>
    <w:link w:val="AltBilgi"/>
    <w:uiPriority w:val="99"/>
    <w:rsid w:val="001E29B1"/>
  </w:style>
  <w:style w:type="paragraph" w:styleId="BalonMetni">
    <w:name w:val="Balloon Text"/>
    <w:basedOn w:val="Normal"/>
    <w:link w:val="BalonMetniChar"/>
    <w:uiPriority w:val="99"/>
    <w:semiHidden/>
    <w:unhideWhenUsed/>
    <w:rsid w:val="001E29B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E29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2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1598</Words>
  <Characters>9112</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özdemir</dc:creator>
  <cp:keywords/>
  <dc:description/>
  <cp:lastModifiedBy>D01</cp:lastModifiedBy>
  <cp:revision>3</cp:revision>
  <cp:lastPrinted>2023-11-09T09:30:00Z</cp:lastPrinted>
  <dcterms:created xsi:type="dcterms:W3CDTF">2023-11-09T09:28:00Z</dcterms:created>
  <dcterms:modified xsi:type="dcterms:W3CDTF">2023-11-09T09:34:00Z</dcterms:modified>
</cp:coreProperties>
</file>