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9C7" w:rsidRPr="003538CB" w:rsidRDefault="009C09C7" w:rsidP="003538CB">
      <w:pPr>
        <w:pStyle w:val="AralkYok"/>
        <w:jc w:val="center"/>
        <w:rPr>
          <w:rFonts w:ascii="Times New Roman" w:hAnsi="Times New Roman"/>
          <w:sz w:val="22"/>
        </w:rPr>
      </w:pPr>
      <w:r w:rsidRPr="003538CB">
        <w:rPr>
          <w:rFonts w:ascii="Times New Roman" w:hAnsi="Times New Roman"/>
          <w:sz w:val="22"/>
        </w:rPr>
        <w:t>CUMHURİYET BAŞSAVCILIĞI’NA</w:t>
      </w:r>
    </w:p>
    <w:p w:rsidR="003538CB" w:rsidRPr="003538CB" w:rsidRDefault="003538CB" w:rsidP="003538CB">
      <w:pPr>
        <w:pStyle w:val="AralkYok"/>
        <w:jc w:val="center"/>
        <w:rPr>
          <w:rFonts w:ascii="Times New Roman" w:hAnsi="Times New Roman"/>
          <w:sz w:val="22"/>
        </w:rPr>
      </w:pPr>
      <w:r w:rsidRPr="003538CB">
        <w:rPr>
          <w:rFonts w:ascii="Times New Roman" w:hAnsi="Times New Roman"/>
          <w:sz w:val="22"/>
        </w:rPr>
        <w:tab/>
      </w:r>
      <w:r w:rsidRPr="003538CB">
        <w:rPr>
          <w:rFonts w:ascii="Times New Roman" w:hAnsi="Times New Roman"/>
          <w:sz w:val="22"/>
        </w:rPr>
        <w:tab/>
      </w:r>
      <w:r w:rsidRPr="003538CB">
        <w:rPr>
          <w:rFonts w:ascii="Times New Roman" w:hAnsi="Times New Roman"/>
          <w:sz w:val="22"/>
        </w:rPr>
        <w:tab/>
        <w:t xml:space="preserve">        İSTANBUL</w:t>
      </w:r>
    </w:p>
    <w:p w:rsidR="00031CCC" w:rsidRPr="003538CB" w:rsidRDefault="00031CCC" w:rsidP="003538CB">
      <w:pPr>
        <w:pStyle w:val="AralkYok"/>
        <w:rPr>
          <w:rFonts w:ascii="Times New Roman" w:hAnsi="Times New Roman"/>
          <w:sz w:val="22"/>
        </w:rPr>
      </w:pPr>
    </w:p>
    <w:p w:rsidR="003538CB" w:rsidRPr="003538CB" w:rsidRDefault="003538CB" w:rsidP="003538CB">
      <w:pPr>
        <w:pStyle w:val="AralkYok"/>
        <w:rPr>
          <w:rFonts w:ascii="Times New Roman" w:hAnsi="Times New Roman"/>
          <w:sz w:val="22"/>
        </w:rPr>
      </w:pPr>
    </w:p>
    <w:p w:rsidR="009C09C7" w:rsidRPr="003538CB" w:rsidRDefault="009C09C7" w:rsidP="003538CB">
      <w:pPr>
        <w:pStyle w:val="AralkYok"/>
        <w:rPr>
          <w:rFonts w:ascii="Times New Roman" w:hAnsi="Times New Roman"/>
          <w:sz w:val="22"/>
        </w:rPr>
      </w:pPr>
      <w:r w:rsidRPr="003538CB">
        <w:rPr>
          <w:rFonts w:ascii="Times New Roman" w:hAnsi="Times New Roman"/>
          <w:sz w:val="22"/>
        </w:rPr>
        <w:t>ŞİKÂYETÇİ</w:t>
      </w:r>
      <w:r w:rsidR="003538CB" w:rsidRPr="003538CB">
        <w:rPr>
          <w:rFonts w:ascii="Times New Roman" w:hAnsi="Times New Roman"/>
          <w:sz w:val="22"/>
        </w:rPr>
        <w:tab/>
      </w:r>
      <w:r w:rsidR="003538CB" w:rsidRPr="003538CB">
        <w:rPr>
          <w:rFonts w:ascii="Times New Roman" w:hAnsi="Times New Roman"/>
          <w:sz w:val="22"/>
        </w:rPr>
        <w:tab/>
      </w:r>
      <w:r w:rsidRPr="003538CB">
        <w:rPr>
          <w:rFonts w:ascii="Times New Roman" w:hAnsi="Times New Roman"/>
          <w:sz w:val="22"/>
        </w:rPr>
        <w:t>: Diyarbakır Barosu Başkanlığı</w:t>
      </w:r>
    </w:p>
    <w:p w:rsidR="003538CB" w:rsidRPr="003538CB" w:rsidRDefault="003538CB" w:rsidP="003538CB">
      <w:pPr>
        <w:pStyle w:val="AralkYok"/>
        <w:rPr>
          <w:rFonts w:ascii="Times New Roman" w:hAnsi="Times New Roman"/>
          <w:sz w:val="22"/>
        </w:rPr>
      </w:pPr>
    </w:p>
    <w:p w:rsidR="003538CB" w:rsidRPr="003538CB" w:rsidRDefault="009C09C7" w:rsidP="003538CB">
      <w:pPr>
        <w:pStyle w:val="AralkYok"/>
        <w:rPr>
          <w:rFonts w:ascii="Times New Roman" w:hAnsi="Times New Roman"/>
          <w:sz w:val="22"/>
        </w:rPr>
      </w:pPr>
      <w:r w:rsidRPr="003538CB">
        <w:rPr>
          <w:rFonts w:ascii="Times New Roman" w:hAnsi="Times New Roman"/>
          <w:sz w:val="22"/>
        </w:rPr>
        <w:t>VEKİLİ</w:t>
      </w:r>
      <w:r w:rsidR="003538CB" w:rsidRPr="003538CB">
        <w:rPr>
          <w:rFonts w:ascii="Times New Roman" w:hAnsi="Times New Roman"/>
          <w:sz w:val="22"/>
        </w:rPr>
        <w:tab/>
      </w:r>
      <w:r w:rsidR="003538CB" w:rsidRPr="003538CB">
        <w:rPr>
          <w:rFonts w:ascii="Times New Roman" w:hAnsi="Times New Roman"/>
          <w:sz w:val="22"/>
        </w:rPr>
        <w:tab/>
      </w:r>
      <w:r w:rsidRPr="003538CB">
        <w:rPr>
          <w:rFonts w:ascii="Times New Roman" w:hAnsi="Times New Roman"/>
          <w:sz w:val="22"/>
        </w:rPr>
        <w:t>: Av. Mehdi ÖZDEMİR</w:t>
      </w:r>
      <w:r w:rsidR="003538CB" w:rsidRPr="003538CB">
        <w:rPr>
          <w:rFonts w:ascii="Times New Roman" w:hAnsi="Times New Roman"/>
          <w:sz w:val="22"/>
        </w:rPr>
        <w:t>-Av. Serdar ÖZER-Av. Ahmet DAĞ</w:t>
      </w:r>
    </w:p>
    <w:p w:rsidR="003538CB" w:rsidRPr="003538CB" w:rsidRDefault="003538CB" w:rsidP="003538CB">
      <w:pPr>
        <w:pStyle w:val="AralkYok"/>
        <w:rPr>
          <w:rFonts w:ascii="Times New Roman" w:hAnsi="Times New Roman"/>
          <w:sz w:val="22"/>
        </w:rPr>
      </w:pPr>
    </w:p>
    <w:p w:rsidR="009C09C7" w:rsidRPr="003538CB" w:rsidRDefault="009C09C7" w:rsidP="003538CB">
      <w:pPr>
        <w:pStyle w:val="AralkYok"/>
        <w:ind w:left="2124" w:hanging="2124"/>
        <w:rPr>
          <w:rFonts w:ascii="Times New Roman" w:hAnsi="Times New Roman"/>
          <w:sz w:val="22"/>
        </w:rPr>
      </w:pPr>
      <w:r w:rsidRPr="003538CB">
        <w:rPr>
          <w:rFonts w:ascii="Times New Roman" w:hAnsi="Times New Roman"/>
          <w:sz w:val="22"/>
        </w:rPr>
        <w:t>SUÇ</w:t>
      </w:r>
      <w:r w:rsidR="003538CB" w:rsidRPr="003538CB">
        <w:rPr>
          <w:rFonts w:ascii="Times New Roman" w:hAnsi="Times New Roman"/>
          <w:sz w:val="22"/>
        </w:rPr>
        <w:tab/>
      </w:r>
      <w:r w:rsidRPr="003538CB">
        <w:rPr>
          <w:rFonts w:ascii="Times New Roman" w:hAnsi="Times New Roman"/>
          <w:sz w:val="22"/>
        </w:rPr>
        <w:t xml:space="preserve">: Halkı Kin ve Düşmanlığa Alenen  Tahrik veya Aşağılama( TCK m. </w:t>
      </w:r>
      <w:r w:rsidR="003538CB" w:rsidRPr="003538CB">
        <w:rPr>
          <w:rFonts w:ascii="Times New Roman" w:hAnsi="Times New Roman"/>
          <w:sz w:val="22"/>
        </w:rPr>
        <w:t>216/1,2)</w:t>
      </w:r>
    </w:p>
    <w:p w:rsidR="009C09C7" w:rsidRPr="003538CB" w:rsidRDefault="009C09C7" w:rsidP="003538CB">
      <w:pPr>
        <w:pStyle w:val="AralkYok"/>
        <w:rPr>
          <w:rFonts w:ascii="Times New Roman" w:hAnsi="Times New Roman"/>
          <w:sz w:val="22"/>
        </w:rPr>
      </w:pPr>
      <w:r w:rsidRPr="003538CB">
        <w:rPr>
          <w:rFonts w:ascii="Times New Roman" w:hAnsi="Times New Roman"/>
          <w:sz w:val="22"/>
        </w:rPr>
        <w:t>SUÇ TARİHİ</w:t>
      </w:r>
      <w:r w:rsidR="003538CB" w:rsidRPr="003538CB">
        <w:rPr>
          <w:rFonts w:ascii="Times New Roman" w:hAnsi="Times New Roman"/>
          <w:sz w:val="22"/>
        </w:rPr>
        <w:tab/>
      </w:r>
      <w:r w:rsidR="003538CB" w:rsidRPr="003538CB">
        <w:rPr>
          <w:rFonts w:ascii="Times New Roman" w:hAnsi="Times New Roman"/>
          <w:sz w:val="22"/>
        </w:rPr>
        <w:tab/>
      </w:r>
      <w:r w:rsidRPr="003538CB">
        <w:rPr>
          <w:rFonts w:ascii="Times New Roman" w:hAnsi="Times New Roman"/>
          <w:sz w:val="22"/>
        </w:rPr>
        <w:t>: 13.12.2022</w:t>
      </w:r>
    </w:p>
    <w:p w:rsidR="003538CB" w:rsidRPr="003538CB" w:rsidRDefault="003538CB" w:rsidP="003538CB">
      <w:pPr>
        <w:pStyle w:val="AralkYok"/>
        <w:rPr>
          <w:rFonts w:ascii="Times New Roman" w:hAnsi="Times New Roman"/>
          <w:sz w:val="22"/>
        </w:rPr>
      </w:pPr>
    </w:p>
    <w:p w:rsidR="009C09C7" w:rsidRPr="003538CB" w:rsidRDefault="009C09C7" w:rsidP="003538CB">
      <w:pPr>
        <w:pStyle w:val="AralkYok"/>
        <w:rPr>
          <w:rFonts w:ascii="Times New Roman" w:hAnsi="Times New Roman"/>
          <w:sz w:val="22"/>
        </w:rPr>
      </w:pPr>
      <w:r w:rsidRPr="003538CB">
        <w:rPr>
          <w:rFonts w:ascii="Times New Roman" w:hAnsi="Times New Roman"/>
          <w:sz w:val="22"/>
        </w:rPr>
        <w:t>AÇIKLAMALAR</w:t>
      </w:r>
      <w:r w:rsidR="003538CB" w:rsidRPr="003538CB">
        <w:rPr>
          <w:rFonts w:ascii="Times New Roman" w:hAnsi="Times New Roman"/>
          <w:sz w:val="22"/>
        </w:rPr>
        <w:tab/>
      </w:r>
      <w:r w:rsidRPr="003538CB">
        <w:rPr>
          <w:rFonts w:ascii="Times New Roman" w:hAnsi="Times New Roman"/>
          <w:sz w:val="22"/>
        </w:rPr>
        <w:t>:</w:t>
      </w:r>
    </w:p>
    <w:p w:rsidR="009C09C7" w:rsidRPr="003538CB" w:rsidRDefault="009C09C7" w:rsidP="003538CB">
      <w:pPr>
        <w:pStyle w:val="AralkYok"/>
        <w:rPr>
          <w:rFonts w:ascii="Times New Roman" w:hAnsi="Times New Roman"/>
          <w:color w:val="222222"/>
          <w:sz w:val="22"/>
        </w:rPr>
      </w:pPr>
    </w:p>
    <w:p w:rsidR="0034161D" w:rsidRPr="003538CB" w:rsidRDefault="009C09C7" w:rsidP="003538CB">
      <w:pPr>
        <w:pStyle w:val="AralkYok"/>
        <w:ind w:firstLine="708"/>
        <w:jc w:val="both"/>
        <w:rPr>
          <w:rFonts w:ascii="Times New Roman" w:hAnsi="Times New Roman"/>
          <w:sz w:val="22"/>
        </w:rPr>
      </w:pPr>
      <w:r w:rsidRPr="003538CB">
        <w:rPr>
          <w:rFonts w:ascii="Times New Roman" w:hAnsi="Times New Roman"/>
          <w:sz w:val="22"/>
        </w:rPr>
        <w:t>ATV'de yayınlanan 'Esra Erol'da' isimli programda, Besime adlı kadın uzun bir süre sonra kızına kavuştuğu sırada, "</w:t>
      </w:r>
      <w:proofErr w:type="spellStart"/>
      <w:r w:rsidRPr="003538CB">
        <w:rPr>
          <w:rFonts w:ascii="Times New Roman" w:hAnsi="Times New Roman"/>
          <w:sz w:val="22"/>
        </w:rPr>
        <w:t>Kutkê</w:t>
      </w:r>
      <w:proofErr w:type="spellEnd"/>
      <w:r w:rsidRPr="003538CB">
        <w:rPr>
          <w:rFonts w:ascii="Times New Roman" w:hAnsi="Times New Roman"/>
          <w:sz w:val="22"/>
        </w:rPr>
        <w:t xml:space="preserve"> te </w:t>
      </w:r>
      <w:proofErr w:type="spellStart"/>
      <w:r w:rsidRPr="003538CB">
        <w:rPr>
          <w:rFonts w:ascii="Times New Roman" w:hAnsi="Times New Roman"/>
          <w:sz w:val="22"/>
        </w:rPr>
        <w:t>hene</w:t>
      </w:r>
      <w:proofErr w:type="spellEnd"/>
      <w:r w:rsidRPr="003538CB">
        <w:rPr>
          <w:rFonts w:ascii="Times New Roman" w:hAnsi="Times New Roman"/>
          <w:sz w:val="22"/>
        </w:rPr>
        <w:t xml:space="preserve">. </w:t>
      </w:r>
      <w:proofErr w:type="spellStart"/>
      <w:r w:rsidRPr="003538CB">
        <w:rPr>
          <w:rFonts w:ascii="Times New Roman" w:hAnsi="Times New Roman"/>
          <w:sz w:val="22"/>
        </w:rPr>
        <w:t>Qurbana</w:t>
      </w:r>
      <w:proofErr w:type="spellEnd"/>
      <w:r w:rsidRPr="003538CB">
        <w:rPr>
          <w:rFonts w:ascii="Times New Roman" w:hAnsi="Times New Roman"/>
          <w:sz w:val="22"/>
        </w:rPr>
        <w:t xml:space="preserve"> te me. </w:t>
      </w:r>
      <w:proofErr w:type="spellStart"/>
      <w:r w:rsidRPr="003538CB">
        <w:rPr>
          <w:rFonts w:ascii="Times New Roman" w:hAnsi="Times New Roman"/>
          <w:sz w:val="22"/>
        </w:rPr>
        <w:t>Keçka</w:t>
      </w:r>
      <w:proofErr w:type="spellEnd"/>
      <w:r w:rsidRPr="003538CB">
        <w:rPr>
          <w:rFonts w:ascii="Times New Roman" w:hAnsi="Times New Roman"/>
          <w:sz w:val="22"/>
        </w:rPr>
        <w:t xml:space="preserve"> </w:t>
      </w:r>
      <w:proofErr w:type="spellStart"/>
      <w:r w:rsidRPr="003538CB">
        <w:rPr>
          <w:rFonts w:ascii="Times New Roman" w:hAnsi="Times New Roman"/>
          <w:sz w:val="22"/>
        </w:rPr>
        <w:t>min</w:t>
      </w:r>
      <w:proofErr w:type="spellEnd"/>
      <w:r w:rsidRPr="003538CB">
        <w:rPr>
          <w:rFonts w:ascii="Times New Roman" w:hAnsi="Times New Roman"/>
          <w:sz w:val="22"/>
        </w:rPr>
        <w:t xml:space="preserve">" şeklinde Kürtçe konuştuğu, sonrasında ise programda sesin </w:t>
      </w:r>
      <w:r w:rsidR="0034161D" w:rsidRPr="003538CB">
        <w:rPr>
          <w:rFonts w:ascii="Times New Roman" w:hAnsi="Times New Roman"/>
          <w:sz w:val="22"/>
        </w:rPr>
        <w:t xml:space="preserve">kısıldığı görülmüştür. </w:t>
      </w:r>
    </w:p>
    <w:p w:rsidR="003538CB" w:rsidRPr="003538CB" w:rsidRDefault="003538CB" w:rsidP="003538CB">
      <w:pPr>
        <w:pStyle w:val="AralkYok"/>
        <w:jc w:val="both"/>
        <w:rPr>
          <w:rFonts w:ascii="Times New Roman" w:hAnsi="Times New Roman"/>
          <w:sz w:val="22"/>
        </w:rPr>
      </w:pPr>
    </w:p>
    <w:p w:rsidR="009C09C7" w:rsidRPr="003538CB" w:rsidRDefault="0034161D" w:rsidP="003538CB">
      <w:pPr>
        <w:pStyle w:val="AralkYok"/>
        <w:ind w:firstLine="708"/>
        <w:jc w:val="both"/>
        <w:rPr>
          <w:rFonts w:ascii="Times New Roman" w:hAnsi="Times New Roman"/>
          <w:sz w:val="22"/>
        </w:rPr>
      </w:pPr>
      <w:r w:rsidRPr="003538CB">
        <w:rPr>
          <w:rFonts w:ascii="Times New Roman" w:hAnsi="Times New Roman"/>
          <w:sz w:val="22"/>
        </w:rPr>
        <w:t xml:space="preserve">Program sunucusu </w:t>
      </w:r>
      <w:r w:rsidR="009C09C7" w:rsidRPr="003538CB">
        <w:rPr>
          <w:rFonts w:ascii="Times New Roman" w:hAnsi="Times New Roman"/>
          <w:sz w:val="22"/>
        </w:rPr>
        <w:t>Esra Erol ise Besime</w:t>
      </w:r>
      <w:r w:rsidRPr="003538CB">
        <w:rPr>
          <w:rFonts w:ascii="Times New Roman" w:hAnsi="Times New Roman"/>
          <w:sz w:val="22"/>
        </w:rPr>
        <w:t xml:space="preserve"> isimli kişinin </w:t>
      </w:r>
      <w:r w:rsidR="009C09C7" w:rsidRPr="003538CB">
        <w:rPr>
          <w:rFonts w:ascii="Times New Roman" w:hAnsi="Times New Roman"/>
          <w:sz w:val="22"/>
        </w:rPr>
        <w:t>yanına g</w:t>
      </w:r>
      <w:r w:rsidRPr="003538CB">
        <w:rPr>
          <w:rFonts w:ascii="Times New Roman" w:hAnsi="Times New Roman"/>
          <w:sz w:val="22"/>
        </w:rPr>
        <w:t xml:space="preserve">itmiş, </w:t>
      </w:r>
      <w:r w:rsidR="009C09C7" w:rsidRPr="003538CB">
        <w:rPr>
          <w:rFonts w:ascii="Times New Roman" w:hAnsi="Times New Roman"/>
          <w:sz w:val="22"/>
        </w:rPr>
        <w:t xml:space="preserve">"Besime </w:t>
      </w:r>
      <w:proofErr w:type="spellStart"/>
      <w:r w:rsidR="009C09C7" w:rsidRPr="003538CB">
        <w:rPr>
          <w:rFonts w:ascii="Times New Roman" w:hAnsi="Times New Roman"/>
          <w:sz w:val="22"/>
        </w:rPr>
        <w:t>teyzecim</w:t>
      </w:r>
      <w:proofErr w:type="spellEnd"/>
      <w:r w:rsidR="009C09C7" w:rsidRPr="003538CB">
        <w:rPr>
          <w:rFonts w:ascii="Times New Roman" w:hAnsi="Times New Roman"/>
          <w:sz w:val="22"/>
        </w:rPr>
        <w:t xml:space="preserve"> kızın için üzüldüğünü biliyorum. Ama ben de anlamak istiyorum" </w:t>
      </w:r>
      <w:r w:rsidRPr="003538CB">
        <w:rPr>
          <w:rFonts w:ascii="Times New Roman" w:hAnsi="Times New Roman"/>
          <w:sz w:val="22"/>
        </w:rPr>
        <w:t xml:space="preserve">şeklinde konuşmuş, </w:t>
      </w:r>
      <w:proofErr w:type="spellStart"/>
      <w:r w:rsidR="009C09C7" w:rsidRPr="003538CB">
        <w:rPr>
          <w:rFonts w:ascii="Times New Roman" w:hAnsi="Times New Roman"/>
          <w:sz w:val="22"/>
        </w:rPr>
        <w:t>Besime'nin</w:t>
      </w:r>
      <w:proofErr w:type="spellEnd"/>
      <w:r w:rsidR="009C09C7" w:rsidRPr="003538CB">
        <w:rPr>
          <w:rFonts w:ascii="Times New Roman" w:hAnsi="Times New Roman"/>
          <w:sz w:val="22"/>
        </w:rPr>
        <w:t xml:space="preserve"> kızı ise annesinin Türkçeyi iyi bilmediği için tercümesini yaptı</w:t>
      </w:r>
      <w:r w:rsidRPr="003538CB">
        <w:rPr>
          <w:rFonts w:ascii="Times New Roman" w:hAnsi="Times New Roman"/>
          <w:sz w:val="22"/>
        </w:rPr>
        <w:t xml:space="preserve">ğı kayıtlara yansımıştır. </w:t>
      </w:r>
      <w:r w:rsidR="009C09C7" w:rsidRPr="003538CB">
        <w:rPr>
          <w:rFonts w:ascii="Times New Roman" w:hAnsi="Times New Roman"/>
          <w:sz w:val="22"/>
        </w:rPr>
        <w:t xml:space="preserve">Ekte ilgili haber içeriklerini sunuyoruz. </w:t>
      </w:r>
    </w:p>
    <w:p w:rsidR="003538CB" w:rsidRPr="003538CB" w:rsidRDefault="003538CB" w:rsidP="003538CB">
      <w:pPr>
        <w:pStyle w:val="AralkYok"/>
        <w:jc w:val="both"/>
        <w:rPr>
          <w:rFonts w:ascii="Times New Roman" w:hAnsi="Times New Roman"/>
          <w:sz w:val="22"/>
        </w:rPr>
      </w:pPr>
    </w:p>
    <w:p w:rsidR="00DA74AE" w:rsidRPr="003538CB" w:rsidRDefault="00DA74AE" w:rsidP="003538CB">
      <w:pPr>
        <w:pStyle w:val="AralkYok"/>
        <w:ind w:firstLine="708"/>
        <w:jc w:val="both"/>
        <w:rPr>
          <w:rFonts w:ascii="Times New Roman" w:hAnsi="Times New Roman"/>
          <w:sz w:val="22"/>
        </w:rPr>
      </w:pPr>
      <w:r w:rsidRPr="003538CB">
        <w:rPr>
          <w:rFonts w:ascii="Times New Roman" w:hAnsi="Times New Roman"/>
          <w:sz w:val="22"/>
        </w:rPr>
        <w:t>Program içeriğinde, Besime isimli yurttaşın kendisini Kürtçe dilinde ifade ettiği sırada sesin kesildiği, program sunucu tarafından Türkçe konuşması hususunda ikazda bulunulması karşısında, Kürt kimliğine ve diline tahkir edici yaklaşıma dair şüpheli/</w:t>
      </w:r>
      <w:proofErr w:type="spellStart"/>
      <w:r w:rsidRPr="003538CB">
        <w:rPr>
          <w:rFonts w:ascii="Times New Roman" w:hAnsi="Times New Roman"/>
          <w:sz w:val="22"/>
        </w:rPr>
        <w:t>lerin</w:t>
      </w:r>
      <w:proofErr w:type="spellEnd"/>
      <w:r w:rsidRPr="003538CB">
        <w:rPr>
          <w:rFonts w:ascii="Times New Roman" w:hAnsi="Times New Roman"/>
          <w:sz w:val="22"/>
        </w:rPr>
        <w:t xml:space="preserve"> cezalandırılması gerekir</w:t>
      </w:r>
      <w:r w:rsidR="006A4ACC" w:rsidRPr="003538CB">
        <w:rPr>
          <w:rFonts w:ascii="Times New Roman" w:hAnsi="Times New Roman"/>
          <w:sz w:val="22"/>
        </w:rPr>
        <w:t>.</w:t>
      </w:r>
      <w:r w:rsidRPr="003538CB">
        <w:rPr>
          <w:rFonts w:ascii="Times New Roman" w:hAnsi="Times New Roman"/>
          <w:sz w:val="22"/>
        </w:rPr>
        <w:t xml:space="preserve"> Şöyle ki; </w:t>
      </w:r>
    </w:p>
    <w:p w:rsidR="003538CB" w:rsidRPr="003538CB" w:rsidRDefault="003538CB" w:rsidP="003538CB">
      <w:pPr>
        <w:pStyle w:val="AralkYok"/>
        <w:jc w:val="both"/>
        <w:rPr>
          <w:rFonts w:ascii="Times New Roman" w:hAnsi="Times New Roman"/>
          <w:sz w:val="22"/>
        </w:rPr>
      </w:pPr>
    </w:p>
    <w:p w:rsidR="00B3128A" w:rsidRPr="003538CB" w:rsidRDefault="00892227" w:rsidP="003538CB">
      <w:pPr>
        <w:pStyle w:val="AralkYok"/>
        <w:ind w:firstLine="708"/>
        <w:jc w:val="both"/>
        <w:rPr>
          <w:rFonts w:ascii="Times New Roman" w:hAnsi="Times New Roman"/>
          <w:sz w:val="22"/>
        </w:rPr>
      </w:pPr>
      <w:r w:rsidRPr="003538CB">
        <w:rPr>
          <w:rFonts w:ascii="Times New Roman" w:hAnsi="Times New Roman"/>
          <w:sz w:val="22"/>
        </w:rPr>
        <w:t xml:space="preserve">Bütün halkların kendi kültürlerini, dillerini ve kendi gündelik hayatı sürdürme biçimlerini ifade ve geliştirme hakları bulunmaktadır. </w:t>
      </w:r>
      <w:r w:rsidR="00CF4152" w:rsidRPr="003538CB">
        <w:rPr>
          <w:rFonts w:ascii="Times New Roman" w:hAnsi="Times New Roman"/>
          <w:sz w:val="22"/>
        </w:rPr>
        <w:t xml:space="preserve">Toplumların kendi anadillerini konuşabilmesi ve çocuklarına öğretebilmesi için uygun koşulların yaratılması gerekmektedir. Türkiye toplumunu farklı dil ve kültürlerle bir arada yaşaması nedeniyle,  farklı dilleri tanıyan, koruyan ve gelişimi için gerekli önlemler alınmalıdır.  </w:t>
      </w:r>
    </w:p>
    <w:p w:rsidR="003538CB" w:rsidRPr="003538CB" w:rsidRDefault="003538CB" w:rsidP="003538CB">
      <w:pPr>
        <w:pStyle w:val="AralkYok"/>
        <w:jc w:val="both"/>
        <w:rPr>
          <w:rFonts w:ascii="Times New Roman" w:hAnsi="Times New Roman"/>
          <w:sz w:val="22"/>
        </w:rPr>
      </w:pPr>
    </w:p>
    <w:p w:rsidR="00CF4152" w:rsidRPr="003538CB" w:rsidRDefault="00CF4152" w:rsidP="003538CB">
      <w:pPr>
        <w:pStyle w:val="AralkYok"/>
        <w:ind w:firstLine="708"/>
        <w:jc w:val="both"/>
        <w:rPr>
          <w:rFonts w:ascii="Times New Roman" w:hAnsi="Times New Roman"/>
          <w:sz w:val="22"/>
        </w:rPr>
      </w:pPr>
      <w:r w:rsidRPr="003538CB">
        <w:rPr>
          <w:rFonts w:ascii="Times New Roman" w:hAnsi="Times New Roman"/>
          <w:sz w:val="22"/>
        </w:rPr>
        <w:t xml:space="preserve">Türkçe dışındaki dillerin yasaklayıcı, konuşulmasını engelleyici, tahkir edici ırkçı, nefret ve ayrımcılık </w:t>
      </w:r>
      <w:r w:rsidR="00B3128A" w:rsidRPr="003538CB">
        <w:rPr>
          <w:rFonts w:ascii="Times New Roman" w:hAnsi="Times New Roman"/>
          <w:sz w:val="22"/>
        </w:rPr>
        <w:t xml:space="preserve">hususunu yansıtan, söylem ve davranışlarda bulunulmuştur. </w:t>
      </w:r>
      <w:r w:rsidR="00031CCC" w:rsidRPr="003538CB">
        <w:rPr>
          <w:rFonts w:ascii="Times New Roman" w:hAnsi="Times New Roman"/>
          <w:sz w:val="22"/>
        </w:rPr>
        <w:t xml:space="preserve">Anadilin kamusal alanda kullanımının önündeki engeller, eğitim dili olarak görülmemesi bir yana, anadilinde kendini ifade etmeyi engelleyici, yasaklayıcı ve tahkir edici yaklaşımların kabul edilmesi hukuken mümkün değildir. </w:t>
      </w:r>
    </w:p>
    <w:p w:rsidR="003538CB" w:rsidRPr="003538CB" w:rsidRDefault="003538CB" w:rsidP="003538CB">
      <w:pPr>
        <w:pStyle w:val="AralkYok"/>
        <w:jc w:val="both"/>
        <w:rPr>
          <w:rFonts w:ascii="Times New Roman" w:hAnsi="Times New Roman"/>
          <w:sz w:val="22"/>
        </w:rPr>
      </w:pPr>
    </w:p>
    <w:p w:rsidR="00D216D0" w:rsidRPr="003538CB" w:rsidRDefault="00D216D0" w:rsidP="003538CB">
      <w:pPr>
        <w:pStyle w:val="AralkYok"/>
        <w:ind w:firstLine="708"/>
        <w:jc w:val="both"/>
        <w:rPr>
          <w:rFonts w:ascii="Times New Roman" w:hAnsi="Times New Roman"/>
          <w:sz w:val="22"/>
        </w:rPr>
      </w:pPr>
      <w:r w:rsidRPr="003538CB">
        <w:rPr>
          <w:rFonts w:ascii="Times New Roman" w:hAnsi="Times New Roman"/>
          <w:sz w:val="22"/>
        </w:rPr>
        <w:t>Anayasanın 10. Maddesine göre "</w:t>
      </w:r>
      <w:r w:rsidRPr="003538CB">
        <w:rPr>
          <w:rFonts w:ascii="Times New Roman" w:hAnsi="Times New Roman"/>
          <w:i/>
          <w:sz w:val="22"/>
        </w:rPr>
        <w:t>herkes dil, din, ırk, renk vb. gözetilmeksizin kanun önünde eşittir”.</w:t>
      </w:r>
      <w:r w:rsidRPr="003538CB">
        <w:rPr>
          <w:rFonts w:ascii="Times New Roman" w:hAnsi="Times New Roman"/>
          <w:sz w:val="22"/>
        </w:rPr>
        <w:t xml:space="preserve"> İnsan Hakları Avrupa Sözleşmesi(İHAS)'</w:t>
      </w:r>
      <w:proofErr w:type="spellStart"/>
      <w:r w:rsidRPr="003538CB">
        <w:rPr>
          <w:rFonts w:ascii="Times New Roman" w:hAnsi="Times New Roman"/>
          <w:sz w:val="22"/>
        </w:rPr>
        <w:t>ın</w:t>
      </w:r>
      <w:proofErr w:type="spellEnd"/>
      <w:r w:rsidRPr="003538CB">
        <w:rPr>
          <w:rFonts w:ascii="Times New Roman" w:hAnsi="Times New Roman"/>
          <w:sz w:val="22"/>
        </w:rPr>
        <w:t xml:space="preserve"> 14. Maddesi de anayasayla koşut şekilde bazı ayrımcı temelleri saydıktan sonra "</w:t>
      </w:r>
      <w:r w:rsidRPr="003538CB">
        <w:rPr>
          <w:rFonts w:ascii="Times New Roman" w:hAnsi="Times New Roman"/>
          <w:i/>
          <w:sz w:val="22"/>
        </w:rPr>
        <w:t>diğer statüler gibi herhangi bir temelde"</w:t>
      </w:r>
      <w:r w:rsidRPr="003538CB">
        <w:rPr>
          <w:rFonts w:ascii="Times New Roman" w:hAnsi="Times New Roman"/>
          <w:sz w:val="22"/>
        </w:rPr>
        <w:t xml:space="preserve"> demek suretiyle ayrımcılık temellerini açık uçlu bir şekilde saymıştır. </w:t>
      </w:r>
    </w:p>
    <w:p w:rsidR="00D216D0" w:rsidRPr="003538CB" w:rsidRDefault="00D216D0" w:rsidP="003538CB">
      <w:pPr>
        <w:pStyle w:val="AralkYok"/>
        <w:jc w:val="both"/>
        <w:rPr>
          <w:rFonts w:ascii="Times New Roman" w:hAnsi="Times New Roman"/>
          <w:sz w:val="22"/>
        </w:rPr>
      </w:pPr>
    </w:p>
    <w:p w:rsidR="00B3128A" w:rsidRPr="003538CB" w:rsidRDefault="00B3128A" w:rsidP="003538CB">
      <w:pPr>
        <w:pStyle w:val="AralkYok"/>
        <w:ind w:firstLine="708"/>
        <w:jc w:val="both"/>
        <w:rPr>
          <w:rFonts w:ascii="Times New Roman" w:hAnsi="Times New Roman"/>
          <w:sz w:val="22"/>
        </w:rPr>
      </w:pPr>
      <w:r w:rsidRPr="003538CB">
        <w:rPr>
          <w:rFonts w:ascii="Times New Roman" w:hAnsi="Times New Roman"/>
          <w:sz w:val="22"/>
        </w:rPr>
        <w:t>N</w:t>
      </w:r>
      <w:r w:rsidR="009C09C7" w:rsidRPr="003538CB">
        <w:rPr>
          <w:rFonts w:ascii="Times New Roman" w:hAnsi="Times New Roman"/>
          <w:sz w:val="22"/>
        </w:rPr>
        <w:t>efret ve Ayrımcılık Yasağı, uluslararası insan hakları koruma rejiminin temel ilkelerinden biridir. Bu nedenle, uluslararası insan hakları hukuku standartları çerçevesinde kapsamlı olarak tanımlanıp, koruma altına alınmıştır. Birleşmiş Milletler İnsan Hakları Evrensel Bildirisi’nin birinci maddesinde, “</w:t>
      </w:r>
      <w:proofErr w:type="gramStart"/>
      <w:r w:rsidR="009C09C7" w:rsidRPr="003538CB">
        <w:rPr>
          <w:rFonts w:ascii="Times New Roman" w:hAnsi="Times New Roman"/>
          <w:sz w:val="22"/>
        </w:rPr>
        <w:t>bütün  insanlar</w:t>
      </w:r>
      <w:proofErr w:type="gramEnd"/>
      <w:r w:rsidR="009C09C7" w:rsidRPr="003538CB">
        <w:rPr>
          <w:rFonts w:ascii="Times New Roman" w:hAnsi="Times New Roman"/>
          <w:sz w:val="22"/>
        </w:rPr>
        <w:t xml:space="preserve"> özgür,  onur  ve  haklar  bakımından  eşit  doğarlar...”  cümlesiyle  ifade edilen  “eşitlik”  ilkesi,  aynı  zamanda  diğer  bütün  hakların  da  temelini  oluşturur. Bildirinin ayrımcılıkla ilgili ikinci maddesi insan haklarına ayrımsız olarak sahip </w:t>
      </w:r>
      <w:proofErr w:type="gramStart"/>
      <w:r w:rsidR="009C09C7" w:rsidRPr="003538CB">
        <w:rPr>
          <w:rFonts w:ascii="Times New Roman" w:hAnsi="Times New Roman"/>
          <w:sz w:val="22"/>
        </w:rPr>
        <w:t>olunacağını  ifade</w:t>
      </w:r>
      <w:proofErr w:type="gramEnd"/>
      <w:r w:rsidR="009C09C7" w:rsidRPr="003538CB">
        <w:rPr>
          <w:rFonts w:ascii="Times New Roman" w:hAnsi="Times New Roman"/>
          <w:sz w:val="22"/>
        </w:rPr>
        <w:t xml:space="preserve">  ettiği  gibi  eşitliğin  kapsamını  da  tanımlar  niteliktedir,  buna  göre; Herkes, ırk,  renk,  cinsiyet, dil,  din,  siyasal veya başka  bir görüş, ulusal  veya  sosyal köken, mülkiyet, doğuş veya herhangi başka bir ayrım gözetmeksizin bu bildirge ile ilan olunan bütün haklardan ve  bütün  özgürlüklerden yararlanabilir. Avrupa İnsan Hakları </w:t>
      </w:r>
      <w:proofErr w:type="spellStart"/>
      <w:r w:rsidR="009C09C7" w:rsidRPr="003538CB">
        <w:rPr>
          <w:rFonts w:ascii="Times New Roman" w:hAnsi="Times New Roman"/>
          <w:sz w:val="22"/>
        </w:rPr>
        <w:t>Sözleşmesi’de</w:t>
      </w:r>
      <w:proofErr w:type="spellEnd"/>
      <w:r w:rsidR="009C09C7" w:rsidRPr="003538CB">
        <w:rPr>
          <w:rFonts w:ascii="Times New Roman" w:hAnsi="Times New Roman"/>
          <w:sz w:val="22"/>
        </w:rPr>
        <w:t xml:space="preserve"> bildirgede anılan hakları topluca güvence altına almıştır.  Türkiye’nin de imza koyduğu bu sözleşme eşitlik ilkesinin uluslararası dayanakları arasındadır.  Türkiye Cumhuriyeti Anayasası’nın 10. maddesi de,  “kanun önünde eşitlik”  başlığı altında,  anılan uluslararası bildirge ve sözleşmelere paralel olarak,  eşitlik ilkesini ayrıntılı biçimde düzenler.</w:t>
      </w:r>
    </w:p>
    <w:p w:rsidR="00B3128A" w:rsidRPr="003538CB" w:rsidRDefault="00B3128A" w:rsidP="003538CB">
      <w:pPr>
        <w:pStyle w:val="AralkYok"/>
        <w:jc w:val="both"/>
        <w:rPr>
          <w:rFonts w:ascii="Times New Roman" w:hAnsi="Times New Roman"/>
          <w:sz w:val="22"/>
        </w:rPr>
      </w:pPr>
    </w:p>
    <w:p w:rsidR="00F77566" w:rsidRPr="003538CB" w:rsidRDefault="00F77566" w:rsidP="003538CB">
      <w:pPr>
        <w:pStyle w:val="AralkYok"/>
        <w:ind w:firstLine="708"/>
        <w:jc w:val="both"/>
        <w:rPr>
          <w:rFonts w:ascii="Times New Roman" w:hAnsi="Times New Roman"/>
          <w:sz w:val="22"/>
        </w:rPr>
      </w:pPr>
      <w:r w:rsidRPr="003538CB">
        <w:rPr>
          <w:rFonts w:ascii="Times New Roman" w:hAnsi="Times New Roman"/>
          <w:sz w:val="22"/>
        </w:rPr>
        <w:t xml:space="preserve">Medeni ve Siyasi Haklar Uluslararası Sözleşmesinin 27. Maddesi gereğince, “Etnik, dinsel veya dilsel azınlıkların bulunduğu bir devlette, böyle bir azınlığa mensup bulunan kişilerin grubun diğer üyeleri ile birlikte toplu olarak kendi kültürel haklarını kullanma, kendi dinlerinin gereği ibadet etme ve uygulama veya kendi dillerini kullanma hakları engellenemez.” hususu belirtilmiştir. </w:t>
      </w:r>
    </w:p>
    <w:p w:rsidR="00D216D0" w:rsidRPr="003538CB" w:rsidRDefault="00D216D0" w:rsidP="003538CB">
      <w:pPr>
        <w:pStyle w:val="AralkYok"/>
        <w:jc w:val="both"/>
        <w:rPr>
          <w:rFonts w:ascii="Times New Roman" w:hAnsi="Times New Roman"/>
          <w:sz w:val="22"/>
        </w:rPr>
      </w:pPr>
    </w:p>
    <w:p w:rsidR="00D216D0" w:rsidRPr="003538CB" w:rsidRDefault="00D216D0" w:rsidP="003538CB">
      <w:pPr>
        <w:pStyle w:val="AralkYok"/>
        <w:ind w:firstLine="708"/>
        <w:jc w:val="both"/>
        <w:rPr>
          <w:rFonts w:ascii="Times New Roman" w:hAnsi="Times New Roman"/>
          <w:sz w:val="22"/>
        </w:rPr>
      </w:pPr>
      <w:r w:rsidRPr="003538CB">
        <w:rPr>
          <w:rFonts w:ascii="Times New Roman" w:hAnsi="Times New Roman"/>
          <w:sz w:val="22"/>
        </w:rPr>
        <w:t xml:space="preserve">Türkiye'nin de taraf olduğu Birleşmiş </w:t>
      </w:r>
      <w:proofErr w:type="spellStart"/>
      <w:r w:rsidRPr="003538CB">
        <w:rPr>
          <w:rFonts w:ascii="Times New Roman" w:hAnsi="Times New Roman"/>
          <w:sz w:val="22"/>
        </w:rPr>
        <w:t>Milletler'in</w:t>
      </w:r>
      <w:proofErr w:type="spellEnd"/>
      <w:r w:rsidRPr="003538CB">
        <w:rPr>
          <w:rFonts w:ascii="Times New Roman" w:hAnsi="Times New Roman"/>
          <w:sz w:val="22"/>
        </w:rPr>
        <w:t xml:space="preserve"> Kişisel ve Siyasal Haklar Uluslararası Sözleşmesi'nin 20’nci maddesinde, “ayrımcılığı, düşmanlığı veya şiddeti kışkırtan her türlü ulusal, ırkçı veya dinsel nefret </w:t>
      </w:r>
      <w:proofErr w:type="spellStart"/>
      <w:r w:rsidRPr="003538CB">
        <w:rPr>
          <w:rFonts w:ascii="Times New Roman" w:hAnsi="Times New Roman"/>
          <w:sz w:val="22"/>
        </w:rPr>
        <w:t>savunusu"nun</w:t>
      </w:r>
      <w:proofErr w:type="spellEnd"/>
      <w:r w:rsidRPr="003538CB">
        <w:rPr>
          <w:rFonts w:ascii="Times New Roman" w:hAnsi="Times New Roman"/>
          <w:sz w:val="22"/>
        </w:rPr>
        <w:t xml:space="preserve"> kanunla yasaklanacağı belirtilmiştir.</w:t>
      </w:r>
    </w:p>
    <w:p w:rsidR="00D216D0" w:rsidRPr="003538CB" w:rsidRDefault="00D216D0" w:rsidP="003538CB">
      <w:pPr>
        <w:pStyle w:val="AralkYok"/>
        <w:jc w:val="both"/>
        <w:rPr>
          <w:rFonts w:ascii="Times New Roman" w:hAnsi="Times New Roman"/>
          <w:sz w:val="22"/>
        </w:rPr>
      </w:pPr>
    </w:p>
    <w:p w:rsidR="00D216D0" w:rsidRPr="003538CB" w:rsidRDefault="00D216D0" w:rsidP="003538CB">
      <w:pPr>
        <w:pStyle w:val="AralkYok"/>
        <w:ind w:firstLine="708"/>
        <w:jc w:val="both"/>
        <w:rPr>
          <w:rFonts w:ascii="Times New Roman" w:hAnsi="Times New Roman"/>
          <w:sz w:val="22"/>
        </w:rPr>
      </w:pPr>
      <w:proofErr w:type="gramStart"/>
      <w:r w:rsidRPr="003538CB">
        <w:rPr>
          <w:rFonts w:ascii="Times New Roman" w:hAnsi="Times New Roman"/>
          <w:sz w:val="22"/>
        </w:rPr>
        <w:t>Avrupa Güvenlik ve İşbirliği Teşkilatı’nın (AGİT) tanımına göre; Mağdurun mülkün ya da işlenen bir suçun hedefinin, gerçek veya hissedilen ırk, ulusal ya da etnik köken, dil, renk, din, cinsiyet, yaş, zihinsel ya da fiziksel engellilik, cinsel yönelim veya diğer benzer faktörlere dayalı olarak benzer özellikler taşıyan bir grupla gerçek ya da öyle algılanan bağı, bağlılığı, aidiyeti, desteği ya da üyeliği nedeniyle seçildiği, kişilere veya mala karşı suçları da kapsayacak şekilde işlenen her türlü suçtur.</w:t>
      </w:r>
      <w:proofErr w:type="gramEnd"/>
    </w:p>
    <w:p w:rsidR="00D216D0" w:rsidRPr="003538CB" w:rsidRDefault="00D216D0" w:rsidP="003538CB">
      <w:pPr>
        <w:pStyle w:val="AralkYok"/>
        <w:jc w:val="both"/>
        <w:rPr>
          <w:rFonts w:ascii="Times New Roman" w:hAnsi="Times New Roman"/>
          <w:sz w:val="22"/>
        </w:rPr>
      </w:pPr>
    </w:p>
    <w:p w:rsidR="00F77566" w:rsidRPr="003538CB" w:rsidRDefault="00D216D0" w:rsidP="003538CB">
      <w:pPr>
        <w:pStyle w:val="AralkYok"/>
        <w:ind w:firstLine="708"/>
        <w:jc w:val="both"/>
        <w:rPr>
          <w:rFonts w:ascii="Times New Roman" w:hAnsi="Times New Roman"/>
          <w:sz w:val="22"/>
        </w:rPr>
      </w:pPr>
      <w:r w:rsidRPr="003538CB">
        <w:rPr>
          <w:rFonts w:ascii="Times New Roman" w:hAnsi="Times New Roman"/>
          <w:sz w:val="22"/>
        </w:rPr>
        <w:t xml:space="preserve">Dilsel ayrımcılığı gerçekleştiren </w:t>
      </w:r>
      <w:r w:rsidR="00031CCC" w:rsidRPr="003538CB">
        <w:rPr>
          <w:rFonts w:ascii="Times New Roman" w:hAnsi="Times New Roman"/>
          <w:sz w:val="22"/>
        </w:rPr>
        <w:t>şüpheli</w:t>
      </w:r>
      <w:r w:rsidRPr="003538CB">
        <w:rPr>
          <w:rFonts w:ascii="Times New Roman" w:hAnsi="Times New Roman"/>
          <w:sz w:val="22"/>
        </w:rPr>
        <w:t>/</w:t>
      </w:r>
      <w:proofErr w:type="spellStart"/>
      <w:r w:rsidRPr="003538CB">
        <w:rPr>
          <w:rFonts w:ascii="Times New Roman" w:hAnsi="Times New Roman"/>
          <w:sz w:val="22"/>
        </w:rPr>
        <w:t>lerin</w:t>
      </w:r>
      <w:proofErr w:type="spellEnd"/>
      <w:r w:rsidRPr="003538CB">
        <w:rPr>
          <w:rFonts w:ascii="Times New Roman" w:hAnsi="Times New Roman"/>
          <w:sz w:val="22"/>
        </w:rPr>
        <w:t xml:space="preserve"> kamu barışını zedelediği ve ayrımcılık yasağını ihlal ettiği gözetildiğinde, </w:t>
      </w:r>
      <w:r w:rsidR="00031CCC" w:rsidRPr="003538CB">
        <w:rPr>
          <w:rFonts w:ascii="Times New Roman" w:hAnsi="Times New Roman"/>
          <w:sz w:val="22"/>
        </w:rPr>
        <w:t xml:space="preserve">haklarında </w:t>
      </w:r>
      <w:r w:rsidRPr="003538CB">
        <w:rPr>
          <w:rFonts w:ascii="Times New Roman" w:hAnsi="Times New Roman"/>
          <w:sz w:val="22"/>
        </w:rPr>
        <w:t>etkili bir soruşturma</w:t>
      </w:r>
      <w:r w:rsidR="00031CCC" w:rsidRPr="003538CB">
        <w:rPr>
          <w:rFonts w:ascii="Times New Roman" w:hAnsi="Times New Roman"/>
          <w:sz w:val="22"/>
        </w:rPr>
        <w:t>nın</w:t>
      </w:r>
      <w:r w:rsidRPr="003538CB">
        <w:rPr>
          <w:rFonts w:ascii="Times New Roman" w:hAnsi="Times New Roman"/>
          <w:sz w:val="22"/>
        </w:rPr>
        <w:t xml:space="preserve"> yürütülmesi gerekir.</w:t>
      </w:r>
    </w:p>
    <w:p w:rsidR="00B3128A" w:rsidRPr="003538CB" w:rsidRDefault="00B3128A" w:rsidP="003538CB">
      <w:pPr>
        <w:pStyle w:val="AralkYok"/>
        <w:jc w:val="both"/>
        <w:rPr>
          <w:rFonts w:ascii="Times New Roman" w:hAnsi="Times New Roman"/>
          <w:sz w:val="22"/>
        </w:rPr>
      </w:pPr>
    </w:p>
    <w:p w:rsidR="009C09C7" w:rsidRPr="003538CB" w:rsidRDefault="009C09C7" w:rsidP="003538CB">
      <w:pPr>
        <w:pStyle w:val="AralkYok"/>
        <w:ind w:firstLine="708"/>
        <w:jc w:val="both"/>
        <w:rPr>
          <w:rFonts w:ascii="Times New Roman" w:hAnsi="Times New Roman"/>
          <w:sz w:val="22"/>
        </w:rPr>
      </w:pPr>
      <w:proofErr w:type="gramStart"/>
      <w:r w:rsidRPr="003538CB">
        <w:rPr>
          <w:rFonts w:ascii="Times New Roman" w:hAnsi="Times New Roman"/>
          <w:sz w:val="22"/>
        </w:rPr>
        <w:t>TCK’nın 216/1. Maddesi gereğince, “Halkın sosyal sınıf, ırk, din, mezhep veya bölge bakımından farklı özelliklere sahip bir kesimini, diğer bir kesimi aleyhine kin ve düşmanlığa alenen tahrik eden kimse, bu nedenle kamu güvenliği açısından açık ve yakın bir tehlikenin ortaya çıkması halinde, bir yıldan üç yıla kadar hapis cezası ile cezalandırılır.” hususu belirtilmiştir.</w:t>
      </w:r>
      <w:proofErr w:type="gramEnd"/>
    </w:p>
    <w:p w:rsidR="009C09C7" w:rsidRPr="003538CB" w:rsidRDefault="009C09C7" w:rsidP="003538CB">
      <w:pPr>
        <w:pStyle w:val="AralkYok"/>
        <w:jc w:val="both"/>
        <w:rPr>
          <w:rFonts w:ascii="Times New Roman" w:hAnsi="Times New Roman"/>
          <w:sz w:val="22"/>
        </w:rPr>
      </w:pPr>
    </w:p>
    <w:p w:rsidR="009C09C7" w:rsidRPr="003538CB" w:rsidRDefault="009C09C7" w:rsidP="003538CB">
      <w:pPr>
        <w:pStyle w:val="AralkYok"/>
        <w:ind w:firstLine="708"/>
        <w:jc w:val="both"/>
        <w:rPr>
          <w:rFonts w:ascii="Times New Roman" w:hAnsi="Times New Roman"/>
          <w:sz w:val="22"/>
        </w:rPr>
      </w:pPr>
      <w:r w:rsidRPr="003538CB">
        <w:rPr>
          <w:rFonts w:ascii="Times New Roman" w:hAnsi="Times New Roman"/>
          <w:sz w:val="22"/>
        </w:rPr>
        <w:t>Şüpheli</w:t>
      </w:r>
      <w:r w:rsidR="00790CD4" w:rsidRPr="003538CB">
        <w:rPr>
          <w:rFonts w:ascii="Times New Roman" w:hAnsi="Times New Roman"/>
          <w:sz w:val="22"/>
        </w:rPr>
        <w:t>/</w:t>
      </w:r>
      <w:proofErr w:type="spellStart"/>
      <w:r w:rsidRPr="003538CB">
        <w:rPr>
          <w:rFonts w:ascii="Times New Roman" w:hAnsi="Times New Roman"/>
          <w:sz w:val="22"/>
        </w:rPr>
        <w:t>lerce</w:t>
      </w:r>
      <w:proofErr w:type="spellEnd"/>
      <w:r w:rsidRPr="003538CB">
        <w:rPr>
          <w:rFonts w:ascii="Times New Roman" w:hAnsi="Times New Roman"/>
          <w:sz w:val="22"/>
        </w:rPr>
        <w:t xml:space="preserve"> </w:t>
      </w:r>
      <w:r w:rsidR="00790CD4" w:rsidRPr="003538CB">
        <w:rPr>
          <w:rFonts w:ascii="Times New Roman" w:hAnsi="Times New Roman"/>
          <w:sz w:val="22"/>
        </w:rPr>
        <w:t xml:space="preserve">program </w:t>
      </w:r>
      <w:r w:rsidR="002A2A63" w:rsidRPr="003538CB">
        <w:rPr>
          <w:rFonts w:ascii="Times New Roman" w:hAnsi="Times New Roman"/>
          <w:sz w:val="22"/>
        </w:rPr>
        <w:t>süresince</w:t>
      </w:r>
      <w:r w:rsidRPr="003538CB">
        <w:rPr>
          <w:rFonts w:ascii="Times New Roman" w:hAnsi="Times New Roman"/>
          <w:sz w:val="22"/>
        </w:rPr>
        <w:t xml:space="preserve">, Kürtçe diline yönelik ırkçı ve </w:t>
      </w:r>
      <w:r w:rsidR="00790CD4" w:rsidRPr="003538CB">
        <w:rPr>
          <w:rFonts w:ascii="Times New Roman" w:hAnsi="Times New Roman"/>
          <w:sz w:val="22"/>
        </w:rPr>
        <w:t xml:space="preserve">tahkir edici </w:t>
      </w:r>
      <w:r w:rsidRPr="003538CB">
        <w:rPr>
          <w:rFonts w:ascii="Times New Roman" w:hAnsi="Times New Roman"/>
          <w:sz w:val="22"/>
        </w:rPr>
        <w:t>içerikli söylem ve davranışlarda bulunulmuştur. Halkı kin ve düşmanlığa tahrik suçu tehlike suçu olup, suçun oluşm</w:t>
      </w:r>
      <w:r w:rsidR="00031CCC" w:rsidRPr="003538CB">
        <w:rPr>
          <w:rFonts w:ascii="Times New Roman" w:hAnsi="Times New Roman"/>
          <w:sz w:val="22"/>
        </w:rPr>
        <w:t>ası için zarar oluşması gerekmemektedir</w:t>
      </w:r>
      <w:r w:rsidRPr="003538CB">
        <w:rPr>
          <w:rFonts w:ascii="Times New Roman" w:hAnsi="Times New Roman"/>
          <w:sz w:val="22"/>
        </w:rPr>
        <w:t>. Dolayısıyla kamu barışının bozulma ihtimali suçun işlenmesi için yeterlidir. Bu unsurun gerçekleşmesi için kamu barışını bozmak için açık ve ye</w:t>
      </w:r>
      <w:r w:rsidR="00031CCC" w:rsidRPr="003538CB">
        <w:rPr>
          <w:rFonts w:ascii="Times New Roman" w:hAnsi="Times New Roman"/>
          <w:sz w:val="22"/>
        </w:rPr>
        <w:t>tkin bir tehlike olması gerekmemektedir</w:t>
      </w:r>
      <w:r w:rsidRPr="003538CB">
        <w:rPr>
          <w:rFonts w:ascii="Times New Roman" w:hAnsi="Times New Roman"/>
          <w:sz w:val="22"/>
        </w:rPr>
        <w:t xml:space="preserve">. Bu kapsamda, Kürtçe diline yönelik </w:t>
      </w:r>
      <w:r w:rsidR="00031CCC" w:rsidRPr="003538CB">
        <w:rPr>
          <w:rFonts w:ascii="Times New Roman" w:hAnsi="Times New Roman"/>
          <w:sz w:val="22"/>
        </w:rPr>
        <w:t>yaklaşım</w:t>
      </w:r>
      <w:r w:rsidRPr="003538CB">
        <w:rPr>
          <w:rFonts w:ascii="Times New Roman" w:hAnsi="Times New Roman"/>
          <w:sz w:val="22"/>
        </w:rPr>
        <w:t xml:space="preserve"> gözetildiğinde, şüpheli</w:t>
      </w:r>
      <w:r w:rsidR="00790CD4" w:rsidRPr="003538CB">
        <w:rPr>
          <w:rFonts w:ascii="Times New Roman" w:hAnsi="Times New Roman"/>
          <w:sz w:val="22"/>
        </w:rPr>
        <w:t>/</w:t>
      </w:r>
      <w:proofErr w:type="spellStart"/>
      <w:r w:rsidRPr="003538CB">
        <w:rPr>
          <w:rFonts w:ascii="Times New Roman" w:hAnsi="Times New Roman"/>
          <w:sz w:val="22"/>
        </w:rPr>
        <w:t>lerin</w:t>
      </w:r>
      <w:proofErr w:type="spellEnd"/>
      <w:r w:rsidRPr="003538CB">
        <w:rPr>
          <w:rFonts w:ascii="Times New Roman" w:hAnsi="Times New Roman"/>
          <w:sz w:val="22"/>
        </w:rPr>
        <w:t xml:space="preserve"> TCK’nın 216. Maddesi gereğince yargılanması ve cezalandırılması gerekir. </w:t>
      </w:r>
    </w:p>
    <w:p w:rsidR="009C09C7" w:rsidRPr="003538CB" w:rsidRDefault="009C09C7" w:rsidP="003538CB">
      <w:pPr>
        <w:pStyle w:val="AralkYok"/>
        <w:jc w:val="both"/>
        <w:rPr>
          <w:rFonts w:ascii="Times New Roman" w:hAnsi="Times New Roman"/>
          <w:sz w:val="22"/>
        </w:rPr>
      </w:pPr>
    </w:p>
    <w:p w:rsidR="003538CB" w:rsidRDefault="009C09C7" w:rsidP="003538CB">
      <w:pPr>
        <w:pStyle w:val="AralkYok"/>
        <w:jc w:val="both"/>
        <w:rPr>
          <w:rFonts w:ascii="Times New Roman" w:hAnsi="Times New Roman"/>
          <w:sz w:val="22"/>
        </w:rPr>
      </w:pPr>
      <w:r w:rsidRPr="003538CB">
        <w:rPr>
          <w:rFonts w:ascii="Times New Roman" w:hAnsi="Times New Roman"/>
          <w:sz w:val="22"/>
        </w:rPr>
        <w:t>SONUÇ VE İSTEM</w:t>
      </w:r>
      <w:r w:rsidR="003538CB" w:rsidRPr="003538CB">
        <w:rPr>
          <w:rFonts w:ascii="Times New Roman" w:hAnsi="Times New Roman"/>
          <w:sz w:val="22"/>
        </w:rPr>
        <w:tab/>
      </w:r>
      <w:r w:rsidRPr="003538CB">
        <w:rPr>
          <w:rFonts w:ascii="Times New Roman" w:hAnsi="Times New Roman"/>
          <w:sz w:val="22"/>
        </w:rPr>
        <w:t>: Yukarıda açıklandığı üzere şüpheli</w:t>
      </w:r>
      <w:r w:rsidR="00031CCC" w:rsidRPr="003538CB">
        <w:rPr>
          <w:rFonts w:ascii="Times New Roman" w:hAnsi="Times New Roman"/>
          <w:sz w:val="22"/>
        </w:rPr>
        <w:t>/</w:t>
      </w:r>
      <w:proofErr w:type="spellStart"/>
      <w:r w:rsidRPr="003538CB">
        <w:rPr>
          <w:rFonts w:ascii="Times New Roman" w:hAnsi="Times New Roman"/>
          <w:sz w:val="22"/>
        </w:rPr>
        <w:t>lerin</w:t>
      </w:r>
      <w:proofErr w:type="spellEnd"/>
      <w:r w:rsidRPr="003538CB">
        <w:rPr>
          <w:rFonts w:ascii="Times New Roman" w:hAnsi="Times New Roman"/>
          <w:sz w:val="22"/>
        </w:rPr>
        <w:t xml:space="preserve"> hakkında soruşturma başlatılmasını ve cezalandırılması için kamu davası açılmasına karar verilmesini talep ederiz.</w:t>
      </w:r>
      <w:r w:rsidR="003538CB">
        <w:rPr>
          <w:rFonts w:ascii="Times New Roman" w:hAnsi="Times New Roman"/>
          <w:sz w:val="22"/>
        </w:rPr>
        <w:t>15.12.2022</w:t>
      </w:r>
    </w:p>
    <w:p w:rsidR="009C09C7" w:rsidRPr="003538CB" w:rsidRDefault="009C09C7" w:rsidP="003538CB">
      <w:pPr>
        <w:pStyle w:val="AralkYok"/>
        <w:jc w:val="both"/>
        <w:rPr>
          <w:rFonts w:ascii="Times New Roman" w:hAnsi="Times New Roman"/>
          <w:color w:val="222222"/>
          <w:sz w:val="22"/>
        </w:rPr>
      </w:pPr>
      <w:bookmarkStart w:id="0" w:name="_GoBack"/>
      <w:bookmarkEnd w:id="0"/>
      <w:r w:rsidRPr="003538CB">
        <w:rPr>
          <w:rFonts w:ascii="Times New Roman" w:hAnsi="Times New Roman"/>
          <w:sz w:val="22"/>
        </w:rPr>
        <w:t xml:space="preserve"> </w:t>
      </w:r>
    </w:p>
    <w:p w:rsidR="009C09C7" w:rsidRPr="003538CB" w:rsidRDefault="009C09C7" w:rsidP="003538CB">
      <w:pPr>
        <w:pStyle w:val="AralkYok"/>
        <w:rPr>
          <w:rFonts w:ascii="Times New Roman" w:hAnsi="Times New Roman"/>
          <w:b/>
          <w:bCs/>
          <w:sz w:val="22"/>
        </w:rPr>
      </w:pPr>
    </w:p>
    <w:p w:rsidR="009C09C7" w:rsidRDefault="009C09C7" w:rsidP="003538CB">
      <w:pPr>
        <w:pStyle w:val="AralkYok"/>
        <w:ind w:left="3402"/>
        <w:jc w:val="center"/>
        <w:rPr>
          <w:rFonts w:ascii="Times New Roman" w:hAnsi="Times New Roman"/>
          <w:bCs/>
          <w:sz w:val="22"/>
        </w:rPr>
      </w:pPr>
      <w:r w:rsidRPr="003538CB">
        <w:rPr>
          <w:rFonts w:ascii="Times New Roman" w:hAnsi="Times New Roman"/>
          <w:bCs/>
          <w:sz w:val="22"/>
        </w:rPr>
        <w:t>Diyarbakır Barosu</w:t>
      </w:r>
      <w:r w:rsidR="00031CCC" w:rsidRPr="003538CB">
        <w:rPr>
          <w:rFonts w:ascii="Times New Roman" w:hAnsi="Times New Roman"/>
          <w:bCs/>
          <w:sz w:val="22"/>
        </w:rPr>
        <w:t xml:space="preserve"> Başkanlığı</w:t>
      </w:r>
    </w:p>
    <w:p w:rsidR="003538CB" w:rsidRDefault="003538CB" w:rsidP="003538CB">
      <w:pPr>
        <w:pStyle w:val="AralkYok"/>
        <w:ind w:left="3402"/>
        <w:jc w:val="center"/>
        <w:rPr>
          <w:rFonts w:ascii="Times New Roman" w:hAnsi="Times New Roman"/>
          <w:bCs/>
          <w:sz w:val="22"/>
        </w:rPr>
      </w:pPr>
      <w:r>
        <w:rPr>
          <w:rFonts w:ascii="Times New Roman" w:hAnsi="Times New Roman"/>
          <w:bCs/>
          <w:sz w:val="22"/>
        </w:rPr>
        <w:t>Vekilleri</w:t>
      </w:r>
    </w:p>
    <w:p w:rsidR="003538CB" w:rsidRPr="003538CB" w:rsidRDefault="003538CB" w:rsidP="003538CB">
      <w:pPr>
        <w:pStyle w:val="AralkYok"/>
        <w:ind w:left="3402"/>
        <w:jc w:val="center"/>
        <w:rPr>
          <w:rFonts w:ascii="Times New Roman" w:hAnsi="Times New Roman"/>
          <w:bCs/>
          <w:sz w:val="22"/>
        </w:rPr>
      </w:pPr>
      <w:r>
        <w:rPr>
          <w:rFonts w:ascii="Times New Roman" w:hAnsi="Times New Roman"/>
          <w:bCs/>
          <w:sz w:val="22"/>
        </w:rPr>
        <w:t>Av. Mehdi ÖZDEMİR-Av. Serdar ÖZER-Av. Ahmet DAĞ</w:t>
      </w:r>
    </w:p>
    <w:p w:rsidR="009C09C7" w:rsidRPr="003538CB" w:rsidRDefault="009C09C7" w:rsidP="003538CB">
      <w:pPr>
        <w:pStyle w:val="AralkYok"/>
        <w:rPr>
          <w:rFonts w:ascii="Times New Roman" w:hAnsi="Times New Roman"/>
          <w:color w:val="222222"/>
          <w:sz w:val="22"/>
        </w:rPr>
      </w:pPr>
    </w:p>
    <w:p w:rsidR="009C09C7" w:rsidRPr="003538CB" w:rsidRDefault="009C09C7" w:rsidP="003538CB">
      <w:pPr>
        <w:pStyle w:val="AralkYok"/>
        <w:rPr>
          <w:rFonts w:ascii="Times New Roman" w:hAnsi="Times New Roman"/>
          <w:color w:val="222222"/>
          <w:sz w:val="22"/>
        </w:rPr>
      </w:pPr>
      <w:r w:rsidRPr="003538CB">
        <w:rPr>
          <w:rFonts w:ascii="Times New Roman" w:hAnsi="Times New Roman"/>
          <w:color w:val="222222"/>
          <w:sz w:val="22"/>
        </w:rPr>
        <w:t xml:space="preserve">Ek: </w:t>
      </w:r>
    </w:p>
    <w:p w:rsidR="003B6DA9" w:rsidRPr="003538CB" w:rsidRDefault="003B6DA9" w:rsidP="003538CB">
      <w:pPr>
        <w:pStyle w:val="AralkYok"/>
        <w:rPr>
          <w:rFonts w:ascii="Times New Roman" w:hAnsi="Times New Roman"/>
          <w:sz w:val="22"/>
        </w:rPr>
      </w:pPr>
      <w:r w:rsidRPr="003538CB">
        <w:rPr>
          <w:rFonts w:ascii="Times New Roman" w:hAnsi="Times New Roman"/>
          <w:color w:val="222222"/>
          <w:sz w:val="22"/>
        </w:rPr>
        <w:t>Haber içerikleri</w:t>
      </w:r>
    </w:p>
    <w:sectPr w:rsidR="003B6DA9" w:rsidRPr="00353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F2BDD"/>
    <w:multiLevelType w:val="hybridMultilevel"/>
    <w:tmpl w:val="F4F04DDA"/>
    <w:lvl w:ilvl="0" w:tplc="CB0C1500">
      <w:start w:val="1"/>
      <w:numFmt w:val="decimal"/>
      <w:lvlText w:val="%1-"/>
      <w:lvlJc w:val="left"/>
      <w:pPr>
        <w:ind w:left="0" w:firstLine="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69E83C00"/>
    <w:multiLevelType w:val="hybridMultilevel"/>
    <w:tmpl w:val="4EE651AA"/>
    <w:lvl w:ilvl="0" w:tplc="716E03E4">
      <w:start w:val="1"/>
      <w:numFmt w:val="decimal"/>
      <w:lvlText w:val="%1."/>
      <w:lvlJc w:val="left"/>
      <w:pPr>
        <w:ind w:left="0"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C512DB2"/>
    <w:multiLevelType w:val="hybridMultilevel"/>
    <w:tmpl w:val="267235E8"/>
    <w:lvl w:ilvl="0" w:tplc="05BC383E">
      <w:start w:val="1"/>
      <w:numFmt w:val="decimal"/>
      <w:lvlText w:val="%1."/>
      <w:lvlJc w:val="left"/>
      <w:pPr>
        <w:ind w:left="720" w:hanging="360"/>
      </w:pPr>
      <w:rPr>
        <w:rFonts w:eastAsia="Times New Roman"/>
        <w:color w:val="2222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8C6"/>
    <w:rsid w:val="00031CCC"/>
    <w:rsid w:val="000B4870"/>
    <w:rsid w:val="002A2A63"/>
    <w:rsid w:val="0034161D"/>
    <w:rsid w:val="003538CB"/>
    <w:rsid w:val="003917CE"/>
    <w:rsid w:val="003B6DA9"/>
    <w:rsid w:val="004320B7"/>
    <w:rsid w:val="006A4ACC"/>
    <w:rsid w:val="00790CD4"/>
    <w:rsid w:val="00892227"/>
    <w:rsid w:val="009C09C7"/>
    <w:rsid w:val="00B3128A"/>
    <w:rsid w:val="00C803E9"/>
    <w:rsid w:val="00CF4152"/>
    <w:rsid w:val="00D216D0"/>
    <w:rsid w:val="00DA74AE"/>
    <w:rsid w:val="00DE6C2A"/>
    <w:rsid w:val="00E608C6"/>
    <w:rsid w:val="00F775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64E9"/>
  <w15:chartTrackingRefBased/>
  <w15:docId w15:val="{5878E520-3913-4377-A9C9-3A0B71ED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C7"/>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C09C7"/>
    <w:pPr>
      <w:ind w:left="720"/>
      <w:contextualSpacing/>
    </w:pPr>
  </w:style>
  <w:style w:type="paragraph" w:styleId="AralkYok">
    <w:name w:val="No Spacing"/>
    <w:uiPriority w:val="1"/>
    <w:qFormat/>
    <w:rsid w:val="00D216D0"/>
    <w:pPr>
      <w:spacing w:after="0" w:line="240" w:lineRule="auto"/>
    </w:pPr>
    <w:rPr>
      <w:rFonts w:ascii="Bookman Old Style" w:eastAsia="Times New Roman" w:hAnsi="Bookman Old Style" w:cs="Times New Roman"/>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1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919</Words>
  <Characters>5240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D01</cp:lastModifiedBy>
  <cp:revision>16</cp:revision>
  <dcterms:created xsi:type="dcterms:W3CDTF">2022-12-14T17:40:00Z</dcterms:created>
  <dcterms:modified xsi:type="dcterms:W3CDTF">2022-12-15T10:52:00Z</dcterms:modified>
</cp:coreProperties>
</file>