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398F4" w14:textId="77777777" w:rsidR="00DC1A2B" w:rsidRPr="000B0FC7" w:rsidRDefault="00DC1A2B" w:rsidP="00DC1A2B">
      <w:pPr>
        <w:pStyle w:val="AralkYok"/>
        <w:jc w:val="center"/>
        <w:rPr>
          <w:rFonts w:ascii="Times New Roman" w:hAnsi="Times New Roman" w:cs="Times New Roman"/>
        </w:rPr>
      </w:pPr>
      <w:r w:rsidRPr="000B0FC7">
        <w:rPr>
          <w:rFonts w:ascii="Times New Roman" w:hAnsi="Times New Roman" w:cs="Times New Roman"/>
        </w:rPr>
        <w:t>SAĞLIK BAKANLIĞI’NA</w:t>
      </w:r>
    </w:p>
    <w:p w14:paraId="686FB9EE" w14:textId="77777777" w:rsidR="00DC1A2B" w:rsidRPr="000B0FC7" w:rsidRDefault="00DC1A2B" w:rsidP="00DC1A2B">
      <w:pPr>
        <w:pStyle w:val="AralkYok"/>
        <w:jc w:val="both"/>
        <w:rPr>
          <w:rFonts w:ascii="Times New Roman" w:hAnsi="Times New Roman" w:cs="Times New Roman"/>
        </w:rPr>
      </w:pPr>
      <w:r w:rsidRPr="000B0FC7">
        <w:rPr>
          <w:rFonts w:ascii="Times New Roman" w:hAnsi="Times New Roman" w:cs="Times New Roman"/>
        </w:rPr>
        <w:t> </w:t>
      </w:r>
    </w:p>
    <w:p w14:paraId="213CD1E1" w14:textId="77777777" w:rsidR="00DC1A2B" w:rsidRPr="000B0FC7" w:rsidRDefault="00DC1A2B" w:rsidP="00DC1A2B">
      <w:pPr>
        <w:pStyle w:val="AralkYok"/>
        <w:jc w:val="both"/>
        <w:rPr>
          <w:rFonts w:ascii="Times New Roman" w:hAnsi="Times New Roman" w:cs="Times New Roman"/>
        </w:rPr>
      </w:pPr>
      <w:r w:rsidRPr="000B0FC7">
        <w:rPr>
          <w:rFonts w:ascii="Times New Roman" w:hAnsi="Times New Roman" w:cs="Times New Roman"/>
        </w:rPr>
        <w:t>TALEPTE BULUNAN</w:t>
      </w:r>
      <w:r w:rsidRPr="000B0FC7">
        <w:rPr>
          <w:rFonts w:ascii="Times New Roman" w:hAnsi="Times New Roman" w:cs="Times New Roman"/>
        </w:rPr>
        <w:tab/>
      </w:r>
      <w:r w:rsidR="000B0FC7">
        <w:rPr>
          <w:rFonts w:ascii="Times New Roman" w:hAnsi="Times New Roman" w:cs="Times New Roman"/>
        </w:rPr>
        <w:tab/>
      </w:r>
      <w:r w:rsidRPr="000B0FC7">
        <w:rPr>
          <w:rFonts w:ascii="Times New Roman" w:hAnsi="Times New Roman" w:cs="Times New Roman"/>
        </w:rPr>
        <w:t>: Diyarbakır Barosu Başkanlığı</w:t>
      </w:r>
    </w:p>
    <w:p w14:paraId="354C663A" w14:textId="77777777" w:rsidR="00DC1A2B" w:rsidRPr="000B0FC7" w:rsidRDefault="00DC1A2B" w:rsidP="00DC1A2B">
      <w:pPr>
        <w:pStyle w:val="AralkYok"/>
        <w:jc w:val="both"/>
        <w:rPr>
          <w:rFonts w:ascii="Times New Roman" w:hAnsi="Times New Roman" w:cs="Times New Roman"/>
        </w:rPr>
      </w:pPr>
    </w:p>
    <w:p w14:paraId="4EFA8F78" w14:textId="77777777" w:rsidR="00DC1A2B" w:rsidRPr="000B0FC7" w:rsidRDefault="00DC1A2B" w:rsidP="00523BCA">
      <w:pPr>
        <w:pStyle w:val="AralkYok"/>
        <w:ind w:left="2832" w:hanging="2832"/>
        <w:jc w:val="both"/>
        <w:rPr>
          <w:rFonts w:ascii="Times New Roman" w:hAnsi="Times New Roman" w:cs="Times New Roman"/>
        </w:rPr>
      </w:pPr>
      <w:r w:rsidRPr="000B0FC7">
        <w:rPr>
          <w:rFonts w:ascii="Times New Roman" w:hAnsi="Times New Roman" w:cs="Times New Roman"/>
        </w:rPr>
        <w:t>TALEP KONUSU</w:t>
      </w:r>
      <w:r w:rsidRPr="000B0FC7">
        <w:rPr>
          <w:rFonts w:ascii="Times New Roman" w:hAnsi="Times New Roman" w:cs="Times New Roman"/>
        </w:rPr>
        <w:tab/>
        <w:t xml:space="preserve">: </w:t>
      </w:r>
      <w:r w:rsidR="00523BCA" w:rsidRPr="000B0FC7">
        <w:rPr>
          <w:rFonts w:ascii="Times New Roman" w:hAnsi="Times New Roman" w:cs="Times New Roman"/>
        </w:rPr>
        <w:t>E</w:t>
      </w:r>
      <w:r w:rsidRPr="000B0FC7">
        <w:rPr>
          <w:rFonts w:ascii="Times New Roman" w:hAnsi="Times New Roman" w:cs="Times New Roman"/>
        </w:rPr>
        <w:t xml:space="preserve"> </w:t>
      </w:r>
      <w:r w:rsidR="00523BCA" w:rsidRPr="000B0FC7">
        <w:rPr>
          <w:rFonts w:ascii="Times New Roman" w:hAnsi="Times New Roman" w:cs="Times New Roman"/>
        </w:rPr>
        <w:t>R</w:t>
      </w:r>
      <w:r w:rsidRPr="000B0FC7">
        <w:rPr>
          <w:rFonts w:ascii="Times New Roman" w:hAnsi="Times New Roman" w:cs="Times New Roman"/>
        </w:rPr>
        <w:t xml:space="preserve">eçetem </w:t>
      </w:r>
      <w:r w:rsidR="00523BCA" w:rsidRPr="000B0FC7">
        <w:rPr>
          <w:rFonts w:ascii="Times New Roman" w:hAnsi="Times New Roman" w:cs="Times New Roman"/>
        </w:rPr>
        <w:t>S</w:t>
      </w:r>
      <w:r w:rsidRPr="000B0FC7">
        <w:rPr>
          <w:rFonts w:ascii="Times New Roman" w:hAnsi="Times New Roman" w:cs="Times New Roman"/>
        </w:rPr>
        <w:t>istemine</w:t>
      </w:r>
      <w:r w:rsidR="00523BCA" w:rsidRPr="000B0FC7">
        <w:rPr>
          <w:rFonts w:ascii="Times New Roman" w:hAnsi="Times New Roman" w:cs="Times New Roman"/>
        </w:rPr>
        <w:t xml:space="preserve"> Kürtçe dilinde</w:t>
      </w:r>
      <w:r w:rsidRPr="000B0FC7">
        <w:rPr>
          <w:rFonts w:ascii="Times New Roman" w:hAnsi="Times New Roman" w:cs="Times New Roman"/>
        </w:rPr>
        <w:t xml:space="preserve"> </w:t>
      </w:r>
      <w:r w:rsidR="00523BCA" w:rsidRPr="000B0FC7">
        <w:rPr>
          <w:rFonts w:ascii="Times New Roman" w:hAnsi="Times New Roman" w:cs="Times New Roman"/>
        </w:rPr>
        <w:t xml:space="preserve">de </w:t>
      </w:r>
      <w:r w:rsidRPr="000B0FC7">
        <w:rPr>
          <w:rFonts w:ascii="Times New Roman" w:hAnsi="Times New Roman" w:cs="Times New Roman"/>
        </w:rPr>
        <w:t>giriş yapılabilmesinin sağlanmasına ilişkin işlem tesis edilmesi talebidir.</w:t>
      </w:r>
    </w:p>
    <w:p w14:paraId="7D5EC49C" w14:textId="77777777" w:rsidR="00DC1A2B" w:rsidRPr="000B0FC7" w:rsidRDefault="00DC1A2B" w:rsidP="00DC1A2B">
      <w:pPr>
        <w:pStyle w:val="AralkYok"/>
        <w:jc w:val="both"/>
        <w:rPr>
          <w:rFonts w:ascii="Times New Roman" w:hAnsi="Times New Roman" w:cs="Times New Roman"/>
        </w:rPr>
      </w:pPr>
    </w:p>
    <w:p w14:paraId="37A98298" w14:textId="77777777" w:rsidR="00DC1A2B" w:rsidRPr="000B0FC7" w:rsidRDefault="00DC1A2B" w:rsidP="00DC1A2B">
      <w:pPr>
        <w:pStyle w:val="AralkYok"/>
        <w:jc w:val="both"/>
        <w:rPr>
          <w:rFonts w:ascii="Times New Roman" w:hAnsi="Times New Roman" w:cs="Times New Roman"/>
        </w:rPr>
      </w:pPr>
      <w:r w:rsidRPr="000B0FC7">
        <w:rPr>
          <w:rFonts w:ascii="Times New Roman" w:hAnsi="Times New Roman" w:cs="Times New Roman"/>
        </w:rPr>
        <w:t xml:space="preserve">AÇIKLAMALAR </w:t>
      </w:r>
      <w:r w:rsidRPr="000B0FC7">
        <w:rPr>
          <w:rFonts w:ascii="Times New Roman" w:hAnsi="Times New Roman" w:cs="Times New Roman"/>
        </w:rPr>
        <w:tab/>
      </w:r>
      <w:r w:rsidRPr="000B0FC7">
        <w:rPr>
          <w:rFonts w:ascii="Times New Roman" w:hAnsi="Times New Roman" w:cs="Times New Roman"/>
        </w:rPr>
        <w:tab/>
        <w:t>:</w:t>
      </w:r>
    </w:p>
    <w:p w14:paraId="7D03C6AD" w14:textId="77777777" w:rsidR="00DC1A2B" w:rsidRPr="000B0FC7" w:rsidRDefault="00DC1A2B" w:rsidP="00DC1A2B">
      <w:pPr>
        <w:pStyle w:val="AralkYok"/>
        <w:jc w:val="both"/>
        <w:rPr>
          <w:rFonts w:ascii="Times New Roman" w:hAnsi="Times New Roman" w:cs="Times New Roman"/>
        </w:rPr>
      </w:pPr>
    </w:p>
    <w:p w14:paraId="14E9C34D" w14:textId="77777777" w:rsidR="00DC1A2B" w:rsidRPr="000B0FC7" w:rsidRDefault="00DC1A2B" w:rsidP="00DC1A2B">
      <w:pPr>
        <w:pStyle w:val="AralkYok"/>
        <w:ind w:firstLine="708"/>
        <w:jc w:val="both"/>
        <w:rPr>
          <w:rFonts w:ascii="Times New Roman" w:hAnsi="Times New Roman" w:cs="Times New Roman"/>
        </w:rPr>
      </w:pPr>
      <w:r w:rsidRPr="000B0FC7">
        <w:rPr>
          <w:rFonts w:ascii="Times New Roman" w:hAnsi="Times New Roman" w:cs="Times New Roman"/>
        </w:rPr>
        <w:t>Bakanlığınızca,</w:t>
      </w:r>
      <w:r w:rsidR="00523BCA" w:rsidRPr="000B0FC7">
        <w:rPr>
          <w:rFonts w:ascii="Times New Roman" w:hAnsi="Times New Roman" w:cs="Times New Roman"/>
        </w:rPr>
        <w:t xml:space="preserve"> 26.08.2023 tarihinden itibaren</w:t>
      </w:r>
      <w:r w:rsidRPr="000B0FC7">
        <w:rPr>
          <w:rFonts w:ascii="Times New Roman" w:hAnsi="Times New Roman" w:cs="Times New Roman"/>
        </w:rPr>
        <w:t xml:space="preserve"> E-Reçetem Sistemine İngilizce, Almanca, Arapça, Fransızc</w:t>
      </w:r>
      <w:r w:rsidR="00523BCA" w:rsidRPr="000B0FC7">
        <w:rPr>
          <w:rFonts w:ascii="Times New Roman" w:hAnsi="Times New Roman" w:cs="Times New Roman"/>
        </w:rPr>
        <w:t>a ve Rusça dillerini eklendiği</w:t>
      </w:r>
      <w:r w:rsidRPr="000B0FC7">
        <w:rPr>
          <w:rFonts w:ascii="Times New Roman" w:hAnsi="Times New Roman" w:cs="Times New Roman"/>
        </w:rPr>
        <w:t xml:space="preserve"> açıklanmıştır. </w:t>
      </w:r>
    </w:p>
    <w:p w14:paraId="66F61C64" w14:textId="77777777" w:rsidR="00DC1A2B" w:rsidRPr="000B0FC7" w:rsidRDefault="00DC1A2B" w:rsidP="00DC1A2B">
      <w:pPr>
        <w:pStyle w:val="AralkYok"/>
        <w:jc w:val="both"/>
        <w:rPr>
          <w:rFonts w:ascii="Times New Roman" w:hAnsi="Times New Roman" w:cs="Times New Roman"/>
        </w:rPr>
      </w:pPr>
    </w:p>
    <w:p w14:paraId="0AAC03BF" w14:textId="77777777" w:rsidR="00DC1A2B" w:rsidRPr="000B0FC7" w:rsidRDefault="00DC1A2B" w:rsidP="00DC1A2B">
      <w:pPr>
        <w:pStyle w:val="AralkYok"/>
        <w:ind w:firstLine="708"/>
        <w:jc w:val="both"/>
        <w:rPr>
          <w:rFonts w:ascii="Times New Roman" w:hAnsi="Times New Roman" w:cs="Times New Roman"/>
        </w:rPr>
      </w:pPr>
      <w:r w:rsidRPr="000B0FC7">
        <w:rPr>
          <w:rFonts w:ascii="Times New Roman" w:hAnsi="Times New Roman" w:cs="Times New Roman"/>
        </w:rPr>
        <w:t xml:space="preserve">Türkiye’de Kürtlerin varlığı ve Kürtçe dilinin kamusal alanda kullanımına yönelik ayrımcı, yaygın ve sistematik engellemeler ile uygulamalar, E Reçetem Sistemine dair alınan kararda da kendini göstermektedir. </w:t>
      </w:r>
    </w:p>
    <w:p w14:paraId="04185A95" w14:textId="77777777" w:rsidR="00DC1A2B" w:rsidRPr="000B0FC7" w:rsidRDefault="00DC1A2B" w:rsidP="00DC1A2B">
      <w:pPr>
        <w:pStyle w:val="AralkYok"/>
        <w:jc w:val="both"/>
        <w:rPr>
          <w:rFonts w:ascii="Times New Roman" w:hAnsi="Times New Roman" w:cs="Times New Roman"/>
        </w:rPr>
      </w:pPr>
    </w:p>
    <w:p w14:paraId="3557AF57" w14:textId="77777777" w:rsidR="00DC1A2B" w:rsidRPr="000B0FC7" w:rsidRDefault="00DC1A2B" w:rsidP="00DC1A2B">
      <w:pPr>
        <w:pStyle w:val="AralkYok"/>
        <w:ind w:firstLine="708"/>
        <w:jc w:val="both"/>
        <w:rPr>
          <w:rFonts w:ascii="Times New Roman" w:hAnsi="Times New Roman" w:cs="Times New Roman"/>
        </w:rPr>
      </w:pPr>
      <w:r w:rsidRPr="000B0FC7">
        <w:rPr>
          <w:rFonts w:ascii="Times New Roman" w:hAnsi="Times New Roman" w:cs="Times New Roman"/>
        </w:rPr>
        <w:t>Dil hakları, oldukça geniş bir kavram olmakla birlikte, kişinin anadilini özel ve kamusal alanda kullanma hakkı olarak tanımlanmaktadır. Türkiye'de Türkçe dışındaki anadillerde konuşan toplumsal grupların kamusal alana katılması sağlanmalıdır. Türkiye’de anadili Kürtçe olan vatandaşların kamusal alanda kullanımı, farklı dillerin aksine yaşadıkları ayrımcı uygulamanın sonlanması gerekir.</w:t>
      </w:r>
    </w:p>
    <w:p w14:paraId="7FEE72B2" w14:textId="77777777" w:rsidR="00557040" w:rsidRPr="000B0FC7" w:rsidRDefault="00557040" w:rsidP="00DC1A2B">
      <w:pPr>
        <w:pStyle w:val="AralkYok"/>
        <w:ind w:firstLine="708"/>
        <w:jc w:val="both"/>
        <w:rPr>
          <w:rFonts w:ascii="Times New Roman" w:hAnsi="Times New Roman" w:cs="Times New Roman"/>
        </w:rPr>
      </w:pPr>
    </w:p>
    <w:p w14:paraId="79B30B8D" w14:textId="77777777" w:rsidR="00557040" w:rsidRPr="000B0FC7" w:rsidRDefault="00557040" w:rsidP="00DC1A2B">
      <w:pPr>
        <w:pStyle w:val="AralkYok"/>
        <w:ind w:firstLine="708"/>
        <w:jc w:val="both"/>
        <w:rPr>
          <w:rFonts w:ascii="Times New Roman" w:hAnsi="Times New Roman" w:cs="Times New Roman"/>
        </w:rPr>
      </w:pPr>
      <w:r w:rsidRPr="000B0FC7">
        <w:rPr>
          <w:rFonts w:ascii="Times New Roman" w:hAnsi="Times New Roman" w:cs="Times New Roman"/>
        </w:rPr>
        <w:t>Nitekim ulusal ve uluslararası mevzuatta da buna ilişkin düzenlemeler bulunmaktadır:</w:t>
      </w:r>
    </w:p>
    <w:p w14:paraId="64CF07D9" w14:textId="77777777" w:rsidR="00DC1A2B" w:rsidRPr="000B0FC7" w:rsidRDefault="00DC1A2B" w:rsidP="00DC1A2B">
      <w:pPr>
        <w:pStyle w:val="AralkYok"/>
        <w:jc w:val="both"/>
        <w:rPr>
          <w:rFonts w:ascii="Times New Roman" w:hAnsi="Times New Roman" w:cs="Times New Roman"/>
        </w:rPr>
      </w:pPr>
    </w:p>
    <w:p w14:paraId="756CF1C3" w14:textId="240D60F2" w:rsidR="00DC1A2B" w:rsidRPr="000B0FC7" w:rsidRDefault="00DC1A2B" w:rsidP="00DC1A2B">
      <w:pPr>
        <w:pStyle w:val="AralkYok"/>
        <w:ind w:firstLine="708"/>
        <w:jc w:val="both"/>
        <w:rPr>
          <w:rFonts w:ascii="Times New Roman" w:hAnsi="Times New Roman" w:cs="Times New Roman"/>
        </w:rPr>
      </w:pPr>
      <w:r w:rsidRPr="000B0FC7">
        <w:rPr>
          <w:rFonts w:ascii="Times New Roman" w:hAnsi="Times New Roman" w:cs="Times New Roman"/>
        </w:rPr>
        <w:t>Türkiye Cumhuriyeti Anayasası’nın 10'uncu maddesi</w:t>
      </w:r>
      <w:r w:rsidR="00557040" w:rsidRPr="000B0FC7">
        <w:rPr>
          <w:rFonts w:ascii="Times New Roman" w:hAnsi="Times New Roman" w:cs="Times New Roman"/>
        </w:rPr>
        <w:t>;</w:t>
      </w:r>
      <w:r w:rsidRPr="000B0FC7">
        <w:rPr>
          <w:rFonts w:ascii="Times New Roman" w:hAnsi="Times New Roman" w:cs="Times New Roman"/>
        </w:rPr>
        <w:t xml:space="preserve"> "Herkes, dil, ırk, renk, cinsiyet, siyasi düşünce, felsefi inanç, din, mezhep ve benzeri sebeplerle ayrım gözetilmeksizin kanun önünde eşittir"</w:t>
      </w:r>
      <w:r w:rsidR="00557040" w:rsidRPr="000B0FC7">
        <w:rPr>
          <w:rFonts w:ascii="Times New Roman" w:hAnsi="Times New Roman" w:cs="Times New Roman"/>
        </w:rPr>
        <w:t>,</w:t>
      </w:r>
    </w:p>
    <w:p w14:paraId="6F83AF30" w14:textId="77777777" w:rsidR="00DC1A2B" w:rsidRPr="000B0FC7" w:rsidRDefault="00DC1A2B" w:rsidP="00DC1A2B">
      <w:pPr>
        <w:pStyle w:val="AralkYok"/>
        <w:jc w:val="both"/>
        <w:rPr>
          <w:rFonts w:ascii="Times New Roman" w:hAnsi="Times New Roman" w:cs="Times New Roman"/>
        </w:rPr>
      </w:pPr>
    </w:p>
    <w:p w14:paraId="29E4AD1D" w14:textId="77777777" w:rsidR="00DC1A2B" w:rsidRPr="000B0FC7" w:rsidRDefault="00DC1A2B" w:rsidP="00DC1A2B">
      <w:pPr>
        <w:pStyle w:val="AralkYok"/>
        <w:ind w:firstLine="708"/>
        <w:jc w:val="both"/>
        <w:rPr>
          <w:rFonts w:ascii="Times New Roman" w:hAnsi="Times New Roman" w:cs="Times New Roman"/>
        </w:rPr>
      </w:pPr>
      <w:r w:rsidRPr="000B0FC7">
        <w:rPr>
          <w:rFonts w:ascii="Times New Roman" w:hAnsi="Times New Roman" w:cs="Times New Roman"/>
        </w:rPr>
        <w:t xml:space="preserve">İnsan Hakları Evrensel Bildirgesi'nin 2'nci maddesi; "Herkes, ırk, renk, cinsiyet, dil, din, siyasi veya </w:t>
      </w:r>
      <w:r w:rsidR="00523BCA" w:rsidRPr="000B0FC7">
        <w:rPr>
          <w:rFonts w:ascii="Times New Roman" w:hAnsi="Times New Roman" w:cs="Times New Roman"/>
        </w:rPr>
        <w:t>diğer</w:t>
      </w:r>
      <w:r w:rsidRPr="000B0FC7">
        <w:rPr>
          <w:rFonts w:ascii="Times New Roman" w:hAnsi="Times New Roman" w:cs="Times New Roman"/>
        </w:rPr>
        <w:t xml:space="preserve"> herhangi bir akide, milli veya </w:t>
      </w:r>
      <w:r w:rsidR="00523BCA" w:rsidRPr="000B0FC7">
        <w:rPr>
          <w:rFonts w:ascii="Times New Roman" w:hAnsi="Times New Roman" w:cs="Times New Roman"/>
        </w:rPr>
        <w:t>içtimaı</w:t>
      </w:r>
      <w:r w:rsidRPr="000B0FC7">
        <w:rPr>
          <w:rFonts w:ascii="Times New Roman" w:hAnsi="Times New Roman" w:cs="Times New Roman"/>
        </w:rPr>
        <w:t xml:space="preserve"> menşe, servet, doğuş veya herhangi diğer bir fark gözetilmeksizin iş bu Beyannamede ilan olunan tekmil haklardan ve bütün hür</w:t>
      </w:r>
      <w:r w:rsidR="00557040" w:rsidRPr="000B0FC7">
        <w:rPr>
          <w:rFonts w:ascii="Times New Roman" w:hAnsi="Times New Roman" w:cs="Times New Roman"/>
        </w:rPr>
        <w:t>riyetlerden istifade edebilir</w:t>
      </w:r>
      <w:r w:rsidRPr="000B0FC7">
        <w:rPr>
          <w:rFonts w:ascii="Times New Roman" w:hAnsi="Times New Roman" w:cs="Times New Roman"/>
        </w:rPr>
        <w:t>”</w:t>
      </w:r>
      <w:r w:rsidR="00557040" w:rsidRPr="000B0FC7">
        <w:rPr>
          <w:rFonts w:ascii="Times New Roman" w:hAnsi="Times New Roman" w:cs="Times New Roman"/>
        </w:rPr>
        <w:t>,</w:t>
      </w:r>
    </w:p>
    <w:p w14:paraId="44D201EF" w14:textId="77777777" w:rsidR="00DC1A2B" w:rsidRPr="000B0FC7" w:rsidRDefault="00DC1A2B" w:rsidP="00DC1A2B">
      <w:pPr>
        <w:pStyle w:val="AralkYok"/>
        <w:jc w:val="both"/>
        <w:rPr>
          <w:rFonts w:ascii="Times New Roman" w:hAnsi="Times New Roman" w:cs="Times New Roman"/>
        </w:rPr>
      </w:pPr>
    </w:p>
    <w:p w14:paraId="47A103D7" w14:textId="77777777" w:rsidR="00DC1A2B" w:rsidRPr="000B0FC7" w:rsidRDefault="00DC1A2B" w:rsidP="00DC1A2B">
      <w:pPr>
        <w:pStyle w:val="AralkYok"/>
        <w:ind w:firstLine="708"/>
        <w:jc w:val="both"/>
        <w:rPr>
          <w:rFonts w:ascii="Times New Roman" w:hAnsi="Times New Roman" w:cs="Times New Roman"/>
        </w:rPr>
      </w:pPr>
      <w:r w:rsidRPr="000B0FC7">
        <w:rPr>
          <w:rFonts w:ascii="Times New Roman" w:hAnsi="Times New Roman" w:cs="Times New Roman"/>
        </w:rPr>
        <w:t>Avrupa İnsan Hakları Sözleşmesi’nin (AIHS) 14'üncü maddesi</w:t>
      </w:r>
      <w:r w:rsidR="00557040" w:rsidRPr="000B0FC7">
        <w:rPr>
          <w:rFonts w:ascii="Times New Roman" w:hAnsi="Times New Roman" w:cs="Times New Roman"/>
        </w:rPr>
        <w:t>;</w:t>
      </w:r>
      <w:r w:rsidRPr="000B0FC7">
        <w:rPr>
          <w:rFonts w:ascii="Times New Roman" w:hAnsi="Times New Roman" w:cs="Times New Roman"/>
        </w:rPr>
        <w:t xml:space="preserve"> "Bu Sözleşme de tanınan hak ve özgürlüklerden yararlanma, cinsiyet, ırk, renk, dil, din, siyasal veya diğer kanaatler, ulusal veya toplumsal köken, ulusal bir azınlığa aidiyet, servet, doğum başta olmak üzere herhangi başka bir duruma dayalı hiçbir ayrımcılık gözetilmeksizin sağlanmalıdır"</w:t>
      </w:r>
      <w:r w:rsidR="00557040" w:rsidRPr="000B0FC7">
        <w:rPr>
          <w:rFonts w:ascii="Times New Roman" w:hAnsi="Times New Roman" w:cs="Times New Roman"/>
        </w:rPr>
        <w:t>,</w:t>
      </w:r>
    </w:p>
    <w:p w14:paraId="071D3D07" w14:textId="77777777" w:rsidR="00DC1A2B" w:rsidRPr="000B0FC7" w:rsidRDefault="00DC1A2B" w:rsidP="00DC1A2B">
      <w:pPr>
        <w:pStyle w:val="AralkYok"/>
        <w:jc w:val="both"/>
        <w:rPr>
          <w:rFonts w:ascii="Times New Roman" w:hAnsi="Times New Roman" w:cs="Times New Roman"/>
        </w:rPr>
      </w:pPr>
    </w:p>
    <w:p w14:paraId="07BAFAEE" w14:textId="2DC0EFBB" w:rsidR="00DC1A2B" w:rsidRPr="000B0FC7" w:rsidRDefault="00DC1A2B" w:rsidP="00DC1A2B">
      <w:pPr>
        <w:pStyle w:val="AralkYok"/>
        <w:ind w:firstLine="708"/>
        <w:jc w:val="both"/>
        <w:rPr>
          <w:rFonts w:ascii="Times New Roman" w:hAnsi="Times New Roman" w:cs="Times New Roman"/>
        </w:rPr>
      </w:pPr>
      <w:proofErr w:type="gramStart"/>
      <w:r w:rsidRPr="000B0FC7">
        <w:rPr>
          <w:rFonts w:ascii="Times New Roman" w:hAnsi="Times New Roman" w:cs="Times New Roman"/>
        </w:rPr>
        <w:t>Medeni ve Siyasi Haklara İlişkin Uluslararası Sözleşme’nin (MSHS) 2'nci maddesi</w:t>
      </w:r>
      <w:r w:rsidR="00557040" w:rsidRPr="000B0FC7">
        <w:rPr>
          <w:rFonts w:ascii="Times New Roman" w:hAnsi="Times New Roman" w:cs="Times New Roman"/>
        </w:rPr>
        <w:t>;</w:t>
      </w:r>
      <w:r w:rsidRPr="000B0FC7">
        <w:rPr>
          <w:rFonts w:ascii="Times New Roman" w:hAnsi="Times New Roman" w:cs="Times New Roman"/>
        </w:rPr>
        <w:t xml:space="preserve"> "Bu Sözleşmeye Taraf her Devlet, bu Sözleşmede tanınan hakları ırk, renk, cinsiyet, dil, din, siyasal veya </w:t>
      </w:r>
      <w:r w:rsidR="009F63AF" w:rsidRPr="000B0FC7">
        <w:rPr>
          <w:rFonts w:ascii="Times New Roman" w:hAnsi="Times New Roman" w:cs="Times New Roman"/>
        </w:rPr>
        <w:t>diğer</w:t>
      </w:r>
      <w:r w:rsidRPr="000B0FC7">
        <w:rPr>
          <w:rFonts w:ascii="Times New Roman" w:hAnsi="Times New Roman" w:cs="Times New Roman"/>
        </w:rPr>
        <w:t xml:space="preserve"> bir fikir, ulusal veya sosyal köken, mülkiyet, doğum veya diğer bir statü gibi herhangi bir nedenle ayrımcılık yapılmaksızın, kendi toprakları üzerinde bulunan ve egemenlik yetkisine tabi olan bütün bireyler </w:t>
      </w:r>
      <w:r w:rsidR="00523BCA" w:rsidRPr="000B0FC7">
        <w:rPr>
          <w:rFonts w:ascii="Times New Roman" w:hAnsi="Times New Roman" w:cs="Times New Roman"/>
        </w:rPr>
        <w:t>için</w:t>
      </w:r>
      <w:r w:rsidRPr="000B0FC7">
        <w:rPr>
          <w:rFonts w:ascii="Times New Roman" w:hAnsi="Times New Roman" w:cs="Times New Roman"/>
        </w:rPr>
        <w:t xml:space="preserve"> güvence altına almayı ve bu haklara</w:t>
      </w:r>
      <w:r w:rsidR="00557040" w:rsidRPr="000B0FC7">
        <w:rPr>
          <w:rFonts w:ascii="Times New Roman" w:hAnsi="Times New Roman" w:cs="Times New Roman"/>
        </w:rPr>
        <w:t xml:space="preserve"> saygı göstermeyi taahhüt eder</w:t>
      </w:r>
      <w:r w:rsidRPr="000B0FC7">
        <w:rPr>
          <w:rFonts w:ascii="Times New Roman" w:hAnsi="Times New Roman" w:cs="Times New Roman"/>
        </w:rPr>
        <w:t>"</w:t>
      </w:r>
      <w:r w:rsidR="00557040" w:rsidRPr="000B0FC7">
        <w:rPr>
          <w:rFonts w:ascii="Times New Roman" w:hAnsi="Times New Roman" w:cs="Times New Roman"/>
        </w:rPr>
        <w:t>,</w:t>
      </w:r>
      <w:proofErr w:type="gramEnd"/>
    </w:p>
    <w:p w14:paraId="2B393795" w14:textId="77777777" w:rsidR="00DC1A2B" w:rsidRPr="000B0FC7" w:rsidRDefault="00DC1A2B" w:rsidP="00DC1A2B">
      <w:pPr>
        <w:pStyle w:val="AralkYok"/>
        <w:jc w:val="both"/>
        <w:rPr>
          <w:rFonts w:ascii="Times New Roman" w:hAnsi="Times New Roman" w:cs="Times New Roman"/>
        </w:rPr>
      </w:pPr>
    </w:p>
    <w:p w14:paraId="4D160EAB" w14:textId="77777777" w:rsidR="000B0FC7" w:rsidRDefault="00DC1A2B" w:rsidP="00DC1A2B">
      <w:pPr>
        <w:pStyle w:val="AralkYok"/>
        <w:ind w:firstLine="708"/>
        <w:jc w:val="both"/>
        <w:rPr>
          <w:rFonts w:ascii="Times New Roman" w:hAnsi="Times New Roman" w:cs="Times New Roman"/>
        </w:rPr>
      </w:pPr>
      <w:proofErr w:type="gramStart"/>
      <w:r w:rsidRPr="000B0FC7">
        <w:rPr>
          <w:rFonts w:ascii="Times New Roman" w:hAnsi="Times New Roman" w:cs="Times New Roman"/>
        </w:rPr>
        <w:t>Ekonomik, Sosyal ve Kültürel Haklara İlişkin Uluslararası Sözleşme’nin (ESKHS) 2'nci maddesinin ikinci paragrafı</w:t>
      </w:r>
      <w:r w:rsidR="00557040" w:rsidRPr="000B0FC7">
        <w:rPr>
          <w:rFonts w:ascii="Times New Roman" w:hAnsi="Times New Roman" w:cs="Times New Roman"/>
        </w:rPr>
        <w:t>;</w:t>
      </w:r>
      <w:r w:rsidRPr="000B0FC7">
        <w:rPr>
          <w:rFonts w:ascii="Times New Roman" w:hAnsi="Times New Roman" w:cs="Times New Roman"/>
        </w:rPr>
        <w:t xml:space="preserve"> "</w:t>
      </w:r>
      <w:r w:rsidR="000B0FC7" w:rsidRPr="000B0FC7">
        <w:rPr>
          <w:rFonts w:ascii="Times New Roman" w:hAnsi="Times New Roman" w:cs="Times New Roman"/>
        </w:rPr>
        <w:t xml:space="preserve">Bu Sözleşmeye Taraf Devletler, </w:t>
      </w:r>
      <w:r w:rsidRPr="000B0FC7">
        <w:rPr>
          <w:rFonts w:ascii="Times New Roman" w:hAnsi="Times New Roman" w:cs="Times New Roman"/>
        </w:rPr>
        <w:t xml:space="preserve">Sözleşmede belirtilen hakların ırk, renk, cinsiyet, dil, din, siyasal ya da başka fikir, ulusal ya da toplumsal köken, mülkiyet, doğum ya da </w:t>
      </w:r>
      <w:r w:rsidR="00523BCA" w:rsidRPr="000B0FC7">
        <w:rPr>
          <w:rFonts w:ascii="Times New Roman" w:hAnsi="Times New Roman" w:cs="Times New Roman"/>
        </w:rPr>
        <w:t>başka</w:t>
      </w:r>
      <w:r w:rsidRPr="000B0FC7">
        <w:rPr>
          <w:rFonts w:ascii="Times New Roman" w:hAnsi="Times New Roman" w:cs="Times New Roman"/>
        </w:rPr>
        <w:t xml:space="preserve"> bir statü bakımından herhangi bir ayrım gözetilmeksizin uygulanmasını taahhüt e</w:t>
      </w:r>
      <w:r w:rsidR="000B0FC7" w:rsidRPr="000B0FC7">
        <w:rPr>
          <w:rFonts w:ascii="Times New Roman" w:hAnsi="Times New Roman" w:cs="Times New Roman"/>
        </w:rPr>
        <w:t>derler</w:t>
      </w:r>
      <w:r w:rsidRPr="000B0FC7">
        <w:rPr>
          <w:rFonts w:ascii="Times New Roman" w:hAnsi="Times New Roman" w:cs="Times New Roman"/>
        </w:rPr>
        <w:t>"</w:t>
      </w:r>
      <w:r w:rsidR="000B0FC7" w:rsidRPr="000B0FC7">
        <w:rPr>
          <w:rFonts w:ascii="Times New Roman" w:hAnsi="Times New Roman" w:cs="Times New Roman"/>
        </w:rPr>
        <w:t>,</w:t>
      </w:r>
      <w:proofErr w:type="gramEnd"/>
    </w:p>
    <w:p w14:paraId="623D9128" w14:textId="77777777" w:rsidR="000B0FC7" w:rsidRPr="000B0FC7" w:rsidRDefault="000B0FC7" w:rsidP="00DC1A2B">
      <w:pPr>
        <w:pStyle w:val="AralkYok"/>
        <w:ind w:firstLine="708"/>
        <w:jc w:val="both"/>
        <w:rPr>
          <w:rFonts w:ascii="Times New Roman" w:hAnsi="Times New Roman" w:cs="Times New Roman"/>
        </w:rPr>
      </w:pPr>
    </w:p>
    <w:p w14:paraId="6EF69FF8" w14:textId="77777777" w:rsidR="00DC1A2B" w:rsidRPr="000B0FC7" w:rsidRDefault="00557040" w:rsidP="00DC1A2B">
      <w:pPr>
        <w:pStyle w:val="AralkYok"/>
        <w:ind w:firstLine="708"/>
        <w:jc w:val="both"/>
        <w:rPr>
          <w:rFonts w:ascii="Times New Roman" w:hAnsi="Times New Roman" w:cs="Times New Roman"/>
        </w:rPr>
      </w:pPr>
      <w:r w:rsidRPr="000B0FC7">
        <w:rPr>
          <w:rFonts w:ascii="Times New Roman" w:hAnsi="Times New Roman" w:cs="Times New Roman"/>
        </w:rPr>
        <w:t>6701 sayılı Türkiye İ</w:t>
      </w:r>
      <w:r w:rsidR="00DC1A2B" w:rsidRPr="000B0FC7">
        <w:rPr>
          <w:rFonts w:ascii="Times New Roman" w:hAnsi="Times New Roman" w:cs="Times New Roman"/>
        </w:rPr>
        <w:t>nsan Hakları</w:t>
      </w:r>
      <w:r w:rsidRPr="000B0FC7">
        <w:rPr>
          <w:rFonts w:ascii="Times New Roman" w:hAnsi="Times New Roman" w:cs="Times New Roman"/>
        </w:rPr>
        <w:t xml:space="preserve"> V</w:t>
      </w:r>
      <w:r w:rsidR="00DC1A2B" w:rsidRPr="000B0FC7">
        <w:rPr>
          <w:rFonts w:ascii="Times New Roman" w:hAnsi="Times New Roman" w:cs="Times New Roman"/>
        </w:rPr>
        <w:t>e Eşitlik Kanunu'nun</w:t>
      </w:r>
      <w:r w:rsidRPr="000B0FC7">
        <w:rPr>
          <w:rFonts w:ascii="Times New Roman" w:hAnsi="Times New Roman" w:cs="Times New Roman"/>
        </w:rPr>
        <w:t xml:space="preserve"> </w:t>
      </w:r>
      <w:r w:rsidR="00DC1A2B" w:rsidRPr="000B0FC7">
        <w:rPr>
          <w:rFonts w:ascii="Times New Roman" w:hAnsi="Times New Roman" w:cs="Times New Roman"/>
        </w:rPr>
        <w:t>3'üncü maddesinin ikinci fıkrası</w:t>
      </w:r>
      <w:r w:rsidR="000B0FC7" w:rsidRPr="000B0FC7">
        <w:rPr>
          <w:rFonts w:ascii="Times New Roman" w:hAnsi="Times New Roman" w:cs="Times New Roman"/>
        </w:rPr>
        <w:t>;</w:t>
      </w:r>
      <w:r w:rsidR="00DC1A2B" w:rsidRPr="000B0FC7">
        <w:rPr>
          <w:rFonts w:ascii="Times New Roman" w:hAnsi="Times New Roman" w:cs="Times New Roman"/>
        </w:rPr>
        <w:t xml:space="preserve"> "Bu Kanun kapsamında cinsiyet, ırk, renk, dil, din, inanç, mezhep, felsefi ve siyasi görüş, etnik köken, servet, doğum, medeni hâl, sağlık durumu, engellilik ve yas temellerine dayalı ayrımcılık yasaktır" </w:t>
      </w:r>
      <w:r w:rsidR="000B0FC7" w:rsidRPr="000B0FC7">
        <w:rPr>
          <w:rFonts w:ascii="Times New Roman" w:hAnsi="Times New Roman" w:cs="Times New Roman"/>
        </w:rPr>
        <w:t>şeklinde düzenlenmiştir.</w:t>
      </w:r>
    </w:p>
    <w:p w14:paraId="0663D147" w14:textId="77777777" w:rsidR="00DC1A2B" w:rsidRPr="000B0FC7" w:rsidRDefault="00DC1A2B" w:rsidP="00DC1A2B">
      <w:pPr>
        <w:pStyle w:val="AralkYok"/>
        <w:jc w:val="both"/>
        <w:rPr>
          <w:rFonts w:ascii="Times New Roman" w:hAnsi="Times New Roman" w:cs="Times New Roman"/>
        </w:rPr>
      </w:pPr>
    </w:p>
    <w:p w14:paraId="3E603EB9" w14:textId="77777777" w:rsidR="00DC1A2B" w:rsidRPr="000B0FC7" w:rsidRDefault="00DC1A2B" w:rsidP="00DC1A2B">
      <w:pPr>
        <w:pStyle w:val="AralkYok"/>
        <w:ind w:firstLine="708"/>
        <w:jc w:val="both"/>
        <w:rPr>
          <w:rFonts w:ascii="Times New Roman" w:hAnsi="Times New Roman" w:cs="Times New Roman"/>
        </w:rPr>
      </w:pPr>
      <w:r w:rsidRPr="000B0FC7">
        <w:rPr>
          <w:rFonts w:ascii="Times New Roman" w:hAnsi="Times New Roman" w:cs="Times New Roman"/>
        </w:rPr>
        <w:t>Dil temelinde ayrımcılık yasağı; bireylerin konuştukları, yazdıkları, kullandıkları dil dolayısıyla ayrımcılığa uğramalarının önüne geçmeyi amaçlamaktadır.</w:t>
      </w:r>
    </w:p>
    <w:p w14:paraId="0D532650" w14:textId="77777777" w:rsidR="00DC1A2B" w:rsidRPr="000B0FC7" w:rsidRDefault="00DC1A2B" w:rsidP="00DC1A2B">
      <w:pPr>
        <w:pStyle w:val="AralkYok"/>
        <w:jc w:val="both"/>
        <w:rPr>
          <w:rFonts w:ascii="Times New Roman" w:hAnsi="Times New Roman" w:cs="Times New Roman"/>
        </w:rPr>
      </w:pPr>
    </w:p>
    <w:p w14:paraId="49F17C24" w14:textId="77777777" w:rsidR="00DC1A2B" w:rsidRPr="000B0FC7" w:rsidRDefault="00DC1A2B" w:rsidP="00DC1A2B">
      <w:pPr>
        <w:pStyle w:val="AralkYok"/>
        <w:ind w:firstLine="708"/>
        <w:jc w:val="both"/>
        <w:rPr>
          <w:rFonts w:ascii="Times New Roman" w:hAnsi="Times New Roman" w:cs="Times New Roman"/>
        </w:rPr>
      </w:pPr>
      <w:r w:rsidRPr="000B0FC7">
        <w:rPr>
          <w:rFonts w:ascii="Times New Roman" w:hAnsi="Times New Roman" w:cs="Times New Roman"/>
        </w:rPr>
        <w:lastRenderedPageBreak/>
        <w:t>Eşitlik ilkesi; tüm insanların özgür ve eşit olarak doğduğu gerçeği ile tüm bireylerin haklara sahip olduğunu, aynı düzeyde saygıyı hak ettiğini kabul etmektedir. Toplumda yaşayan herkesin eşit muamele görme hakkı vardır. Bu hak aynı zamanda kanunların, politikaların ve uygulamaların ayrımcı olmaması gerektiğini ve kamu yetkililerinin kanunları koyarken ve politikalarını uygularken ayrımcı ve keyfi davranmama yükümlülüğü altında olduklarını belirtir.</w:t>
      </w:r>
    </w:p>
    <w:p w14:paraId="503449F1" w14:textId="77777777" w:rsidR="00DC1A2B" w:rsidRPr="000B0FC7" w:rsidRDefault="00DC1A2B" w:rsidP="00DC1A2B">
      <w:pPr>
        <w:pStyle w:val="AralkYok"/>
        <w:ind w:firstLine="708"/>
        <w:jc w:val="both"/>
        <w:rPr>
          <w:rFonts w:ascii="Times New Roman" w:hAnsi="Times New Roman" w:cs="Times New Roman"/>
        </w:rPr>
      </w:pPr>
    </w:p>
    <w:p w14:paraId="01058CBA" w14:textId="77777777" w:rsidR="00DC1A2B" w:rsidRPr="000B0FC7" w:rsidRDefault="00DC1A2B" w:rsidP="00DC1A2B">
      <w:pPr>
        <w:pStyle w:val="AralkYok"/>
        <w:ind w:firstLine="708"/>
        <w:jc w:val="both"/>
        <w:rPr>
          <w:rFonts w:ascii="Times New Roman" w:hAnsi="Times New Roman" w:cs="Times New Roman"/>
        </w:rPr>
      </w:pPr>
      <w:r w:rsidRPr="000B0FC7">
        <w:rPr>
          <w:rFonts w:ascii="Times New Roman" w:hAnsi="Times New Roman" w:cs="Times New Roman"/>
        </w:rPr>
        <w:t>Ayrımcılık yapmama, eşitlik ilkesinin ayrılmaz birer parçasıdır. Cinsiyet, ırk, renk, dil, din, inanç, mezhep, felsefi ve siyasi görüş, etnik köken, servet, doğum, medeni hâl, sağlık durumu, engellilik ve yaş gibi etkenler nedeniyle kişilerin ayrımcı muameleye maruz kalmamasını sağlar.</w:t>
      </w:r>
    </w:p>
    <w:p w14:paraId="4CF47DCE" w14:textId="77777777" w:rsidR="00DC1A2B" w:rsidRPr="000B0FC7" w:rsidRDefault="00DC1A2B" w:rsidP="00DC1A2B">
      <w:pPr>
        <w:pStyle w:val="AralkYok"/>
        <w:ind w:firstLine="708"/>
        <w:jc w:val="both"/>
        <w:rPr>
          <w:rFonts w:ascii="Times New Roman" w:hAnsi="Times New Roman" w:cs="Times New Roman"/>
        </w:rPr>
      </w:pPr>
    </w:p>
    <w:p w14:paraId="5A8B378E" w14:textId="77777777" w:rsidR="00DC1A2B" w:rsidRPr="000B0FC7" w:rsidRDefault="00DC1A2B" w:rsidP="00DC1A2B">
      <w:pPr>
        <w:pStyle w:val="AralkYok"/>
        <w:ind w:firstLine="708"/>
        <w:jc w:val="both"/>
        <w:rPr>
          <w:rFonts w:ascii="Times New Roman" w:hAnsi="Times New Roman" w:cs="Times New Roman"/>
        </w:rPr>
      </w:pPr>
      <w:r w:rsidRPr="000B0FC7">
        <w:rPr>
          <w:rFonts w:ascii="Times New Roman" w:hAnsi="Times New Roman" w:cs="Times New Roman"/>
        </w:rPr>
        <w:t>Eşitlik ilkesi ve ayrımcılık yasağı uluslararası hukukun temel bir unsurudur. Bu sayede eşit koşullardaki kişilere; hukuki olarak ve uygulamada eşit davranılması garanti altına alınır. Bununla birlikte, davranışlardaki her ayrımın veya farklılığın ayrımcılık teşkil etmeyeceğinin vurgulanması da önemlidir. Genel uluslararası hukukta kabul edildiği üzere; nesnel ve makul bir gerekçeyle yapılan farklı muameleler, aranan amaç ile kullanılan araçlar arasında orantının olduğu durumlarda ayrımcılık teşkil etmeyecektir.</w:t>
      </w:r>
    </w:p>
    <w:p w14:paraId="29DF2139" w14:textId="77777777" w:rsidR="00DC1A2B" w:rsidRPr="000B0FC7" w:rsidRDefault="00DC1A2B" w:rsidP="00DC1A2B">
      <w:pPr>
        <w:pStyle w:val="AralkYok"/>
        <w:ind w:firstLine="708"/>
        <w:jc w:val="both"/>
        <w:rPr>
          <w:rFonts w:ascii="Times New Roman" w:hAnsi="Times New Roman" w:cs="Times New Roman"/>
        </w:rPr>
      </w:pPr>
    </w:p>
    <w:p w14:paraId="700A4AFD" w14:textId="77777777" w:rsidR="00DC1A2B" w:rsidRPr="000B0FC7" w:rsidRDefault="00DC1A2B" w:rsidP="00DC1A2B">
      <w:pPr>
        <w:pStyle w:val="AralkYok"/>
        <w:ind w:firstLine="708"/>
        <w:jc w:val="both"/>
        <w:rPr>
          <w:rFonts w:ascii="Times New Roman" w:hAnsi="Times New Roman" w:cs="Times New Roman"/>
        </w:rPr>
      </w:pPr>
      <w:proofErr w:type="gramStart"/>
      <w:r w:rsidRPr="000B0FC7">
        <w:rPr>
          <w:rFonts w:ascii="Times New Roman" w:hAnsi="Times New Roman" w:cs="Times New Roman"/>
        </w:rPr>
        <w:t>Eğitim ve öğretim, yargı, kolluk, sağlık, ulaşım, iletişim, sosyal güvenlik, sosyal hizmetler, sosyal yardım, spor, konaklama, kültür, turizm ve benzeri hizmetleri sunan kamu kurum ve kuruluşları, kamu kurumu niteliğindeki meslek kuruluşları, gerçek kişiler ve özel hukuk tüzel kişileri; yürüttükleri faaliyetler bakımından bu hizmetlerden yararlanmakta olan, yararlanmak üzere başvurmuş olan ya da bu hizmetler hakkında bilgi almak isteyen kişi aleyhine ayrımcılık yapılması yasaklanmıştır.</w:t>
      </w:r>
      <w:proofErr w:type="gramEnd"/>
    </w:p>
    <w:p w14:paraId="55EBD075" w14:textId="77777777" w:rsidR="00DC1A2B" w:rsidRPr="000B0FC7" w:rsidRDefault="00DC1A2B" w:rsidP="00DC1A2B">
      <w:pPr>
        <w:pStyle w:val="AralkYok"/>
        <w:ind w:firstLine="708"/>
        <w:jc w:val="both"/>
        <w:rPr>
          <w:rFonts w:ascii="Times New Roman" w:hAnsi="Times New Roman" w:cs="Times New Roman"/>
        </w:rPr>
      </w:pPr>
    </w:p>
    <w:p w14:paraId="52A8FEC8" w14:textId="77777777" w:rsidR="00DC1A2B" w:rsidRPr="000B0FC7" w:rsidRDefault="00DC1A2B" w:rsidP="00DC1A2B">
      <w:pPr>
        <w:pStyle w:val="AralkYok"/>
        <w:ind w:firstLine="708"/>
        <w:jc w:val="both"/>
        <w:rPr>
          <w:rFonts w:ascii="Times New Roman" w:hAnsi="Times New Roman" w:cs="Times New Roman"/>
        </w:rPr>
      </w:pPr>
      <w:r w:rsidRPr="000B0FC7">
        <w:rPr>
          <w:rFonts w:ascii="Times New Roman" w:hAnsi="Times New Roman" w:cs="Times New Roman"/>
        </w:rPr>
        <w:t>Söz konusu hizmetlerin planlanması, sunulması ve denetlenmesinden sorumlu olan kişi ve kurumlar, farklı engelli grupların ihtiyaçlarını dikkate almakla ve makul düzenlemelerin yapılmasını sağlamakla yükümlüdür.</w:t>
      </w:r>
    </w:p>
    <w:p w14:paraId="3843162C" w14:textId="77777777" w:rsidR="00DC1A2B" w:rsidRPr="000B0FC7" w:rsidRDefault="00DC1A2B" w:rsidP="00DC1A2B">
      <w:pPr>
        <w:pStyle w:val="AralkYok"/>
        <w:ind w:firstLine="708"/>
        <w:jc w:val="both"/>
        <w:rPr>
          <w:rFonts w:ascii="Times New Roman" w:hAnsi="Times New Roman" w:cs="Times New Roman"/>
        </w:rPr>
      </w:pPr>
    </w:p>
    <w:p w14:paraId="00B675D2" w14:textId="77777777" w:rsidR="00DC1A2B" w:rsidRPr="000B0FC7" w:rsidRDefault="00DC1A2B" w:rsidP="00DC1A2B">
      <w:pPr>
        <w:pStyle w:val="AralkYok"/>
        <w:ind w:firstLine="708"/>
        <w:jc w:val="both"/>
        <w:rPr>
          <w:rFonts w:ascii="Times New Roman" w:hAnsi="Times New Roman" w:cs="Times New Roman"/>
        </w:rPr>
      </w:pPr>
      <w:r w:rsidRPr="000B0FC7">
        <w:rPr>
          <w:rFonts w:ascii="Times New Roman" w:hAnsi="Times New Roman" w:cs="Times New Roman"/>
        </w:rPr>
        <w:t xml:space="preserve">Dil özgürlüğü,  yurttaşların kamu kurumlarıyla ilişkilerinde kendi seçtiği dili kullanma ve bu dilde cevap alma hakkını güvence altına almayı gerektirmektedir. Eşitlik ilkesi, dil temelinde ayrımcılık yasağı ve sağlık hizmetine erişim hakkını ihlal edici uygulama kapsamında, diğer dillerde olduğu gibi E Reçetem Sisteminde Kürtçe dilinin de kullanımı sağlanmalıdır. </w:t>
      </w:r>
    </w:p>
    <w:p w14:paraId="72D2B8FA" w14:textId="77777777" w:rsidR="00DC1A2B" w:rsidRPr="000B0FC7" w:rsidRDefault="00DC1A2B" w:rsidP="00DC1A2B">
      <w:pPr>
        <w:pStyle w:val="AralkYok"/>
        <w:ind w:firstLine="708"/>
        <w:jc w:val="both"/>
        <w:rPr>
          <w:rFonts w:ascii="Times New Roman" w:hAnsi="Times New Roman" w:cs="Times New Roman"/>
        </w:rPr>
      </w:pPr>
    </w:p>
    <w:p w14:paraId="190F37CC" w14:textId="77777777" w:rsidR="00DC1A2B" w:rsidRPr="000B0FC7" w:rsidRDefault="00DC1A2B" w:rsidP="00DC1A2B">
      <w:pPr>
        <w:pStyle w:val="AralkYok"/>
        <w:ind w:firstLine="708"/>
        <w:jc w:val="both"/>
        <w:rPr>
          <w:rFonts w:ascii="Times New Roman" w:hAnsi="Times New Roman" w:cs="Times New Roman"/>
        </w:rPr>
      </w:pPr>
      <w:r w:rsidRPr="000B0FC7">
        <w:rPr>
          <w:rFonts w:ascii="Times New Roman" w:hAnsi="Times New Roman" w:cs="Times New Roman"/>
        </w:rPr>
        <w:t xml:space="preserve">Irak’ta, Kürdistan Bölgesel Yönetimi’nde resmi dil statüsünde olan ve farklı ülkelerde anadil kapsamında yoğun bir şekilde kullanılan Kürtçe diline de, farklı dillerde e reçetem uygulamasıyla sağlık hizmetine erişimin sağlanması gerekir. </w:t>
      </w:r>
    </w:p>
    <w:p w14:paraId="77DC5E67" w14:textId="77777777" w:rsidR="00DC1A2B" w:rsidRPr="000B0FC7" w:rsidRDefault="00DC1A2B" w:rsidP="00DC1A2B">
      <w:pPr>
        <w:pStyle w:val="AralkYok"/>
        <w:ind w:firstLine="708"/>
        <w:jc w:val="both"/>
        <w:rPr>
          <w:rFonts w:ascii="Times New Roman" w:hAnsi="Times New Roman" w:cs="Times New Roman"/>
        </w:rPr>
      </w:pPr>
    </w:p>
    <w:p w14:paraId="5C1E98B1" w14:textId="341D9E56" w:rsidR="00DC1A2B" w:rsidRDefault="00DC1A2B" w:rsidP="00DC1A2B">
      <w:pPr>
        <w:pStyle w:val="AralkYok"/>
        <w:ind w:firstLine="708"/>
        <w:jc w:val="both"/>
        <w:rPr>
          <w:rFonts w:ascii="Times New Roman" w:hAnsi="Times New Roman" w:cs="Times New Roman"/>
        </w:rPr>
      </w:pPr>
      <w:r w:rsidRPr="000B0FC7">
        <w:rPr>
          <w:rFonts w:ascii="Times New Roman" w:hAnsi="Times New Roman" w:cs="Times New Roman"/>
        </w:rPr>
        <w:t>Bu bağlamda, farklı dillerde</w:t>
      </w:r>
      <w:r w:rsidR="009F63AF">
        <w:rPr>
          <w:rFonts w:ascii="Times New Roman" w:hAnsi="Times New Roman" w:cs="Times New Roman"/>
        </w:rPr>
        <w:t xml:space="preserve"> kullanılabilen E</w:t>
      </w:r>
      <w:r w:rsidR="00B050E0">
        <w:rPr>
          <w:rFonts w:ascii="Times New Roman" w:hAnsi="Times New Roman" w:cs="Times New Roman"/>
        </w:rPr>
        <w:t xml:space="preserve"> </w:t>
      </w:r>
      <w:r w:rsidR="009F63AF">
        <w:rPr>
          <w:rFonts w:ascii="Times New Roman" w:hAnsi="Times New Roman" w:cs="Times New Roman"/>
        </w:rPr>
        <w:t>R</w:t>
      </w:r>
      <w:r w:rsidR="00B050E0">
        <w:rPr>
          <w:rFonts w:ascii="Times New Roman" w:hAnsi="Times New Roman" w:cs="Times New Roman"/>
        </w:rPr>
        <w:t xml:space="preserve">eçetem </w:t>
      </w:r>
      <w:r w:rsidR="009F63AF">
        <w:rPr>
          <w:rFonts w:ascii="Times New Roman" w:hAnsi="Times New Roman" w:cs="Times New Roman"/>
        </w:rPr>
        <w:t>Sisteminde</w:t>
      </w:r>
      <w:r w:rsidR="00337A14">
        <w:rPr>
          <w:rFonts w:ascii="Times New Roman" w:hAnsi="Times New Roman" w:cs="Times New Roman"/>
        </w:rPr>
        <w:t xml:space="preserve">, </w:t>
      </w:r>
      <w:r w:rsidRPr="000B0FC7">
        <w:rPr>
          <w:rFonts w:ascii="Times New Roman" w:hAnsi="Times New Roman" w:cs="Times New Roman"/>
        </w:rPr>
        <w:t>Kürtçe dilin</w:t>
      </w:r>
      <w:r w:rsidR="00337A14">
        <w:rPr>
          <w:rFonts w:ascii="Times New Roman" w:hAnsi="Times New Roman" w:cs="Times New Roman"/>
        </w:rPr>
        <w:t xml:space="preserve">in kullanımının olanaklı hale gelmesi </w:t>
      </w:r>
      <w:r w:rsidRPr="000B0FC7">
        <w:rPr>
          <w:rFonts w:ascii="Times New Roman" w:hAnsi="Times New Roman" w:cs="Times New Roman"/>
        </w:rPr>
        <w:t>hususunda gereğinin yapılmasını talep ederiz.</w:t>
      </w:r>
      <w:r w:rsidR="009F63AF">
        <w:rPr>
          <w:rFonts w:ascii="Times New Roman" w:hAnsi="Times New Roman" w:cs="Times New Roman"/>
        </w:rPr>
        <w:t>29.08.2023</w:t>
      </w:r>
    </w:p>
    <w:p w14:paraId="6F501597" w14:textId="77777777" w:rsidR="009F63AF" w:rsidRPr="000B0FC7" w:rsidRDefault="009F63AF" w:rsidP="00DC1A2B">
      <w:pPr>
        <w:pStyle w:val="AralkYok"/>
        <w:ind w:firstLine="708"/>
        <w:jc w:val="both"/>
        <w:rPr>
          <w:rFonts w:ascii="Times New Roman" w:hAnsi="Times New Roman" w:cs="Times New Roman"/>
        </w:rPr>
      </w:pPr>
      <w:bookmarkStart w:id="0" w:name="_GoBack"/>
      <w:bookmarkEnd w:id="0"/>
    </w:p>
    <w:p w14:paraId="1CD4A122" w14:textId="77777777" w:rsidR="00DC1A2B" w:rsidRPr="000B0FC7" w:rsidRDefault="00DC1A2B" w:rsidP="00DC1A2B">
      <w:pPr>
        <w:pStyle w:val="AralkYok"/>
        <w:ind w:firstLine="708"/>
        <w:jc w:val="both"/>
        <w:rPr>
          <w:rFonts w:ascii="Times New Roman" w:hAnsi="Times New Roman" w:cs="Times New Roman"/>
        </w:rPr>
      </w:pPr>
      <w:r w:rsidRPr="000B0FC7">
        <w:rPr>
          <w:rFonts w:ascii="Times New Roman" w:hAnsi="Times New Roman" w:cs="Times New Roman"/>
        </w:rPr>
        <w:t> </w:t>
      </w:r>
    </w:p>
    <w:p w14:paraId="24365F3C" w14:textId="77777777" w:rsidR="00DC1A2B" w:rsidRPr="000B0FC7" w:rsidRDefault="00DC1A2B" w:rsidP="000B0FC7">
      <w:pPr>
        <w:pStyle w:val="AralkYok"/>
        <w:ind w:left="4253"/>
        <w:jc w:val="center"/>
        <w:rPr>
          <w:rFonts w:ascii="Times New Roman" w:hAnsi="Times New Roman" w:cs="Times New Roman"/>
        </w:rPr>
      </w:pPr>
      <w:r w:rsidRPr="000B0FC7">
        <w:rPr>
          <w:rFonts w:ascii="Times New Roman" w:hAnsi="Times New Roman" w:cs="Times New Roman"/>
        </w:rPr>
        <w:t>Diyarbakır Barosu Başkanlığı</w:t>
      </w:r>
    </w:p>
    <w:p w14:paraId="54F03805" w14:textId="77777777" w:rsidR="00DC1A2B" w:rsidRPr="000B0FC7" w:rsidRDefault="00DC1A2B" w:rsidP="000B0FC7">
      <w:pPr>
        <w:pStyle w:val="AralkYok"/>
        <w:ind w:left="4253"/>
        <w:jc w:val="center"/>
        <w:rPr>
          <w:rFonts w:ascii="Times New Roman" w:hAnsi="Times New Roman" w:cs="Times New Roman"/>
        </w:rPr>
      </w:pPr>
      <w:r w:rsidRPr="000B0FC7">
        <w:rPr>
          <w:rFonts w:ascii="Times New Roman" w:hAnsi="Times New Roman" w:cs="Times New Roman"/>
        </w:rPr>
        <w:t>Adına</w:t>
      </w:r>
    </w:p>
    <w:p w14:paraId="1EA1ECA3" w14:textId="77777777" w:rsidR="00DB7A2F" w:rsidRPr="000B0FC7" w:rsidRDefault="00DC1A2B" w:rsidP="000B0FC7">
      <w:pPr>
        <w:pStyle w:val="AralkYok"/>
        <w:ind w:left="4253"/>
        <w:jc w:val="center"/>
        <w:rPr>
          <w:rFonts w:ascii="Times New Roman" w:hAnsi="Times New Roman" w:cs="Times New Roman"/>
        </w:rPr>
      </w:pPr>
      <w:r w:rsidRPr="000B0FC7">
        <w:rPr>
          <w:rFonts w:ascii="Times New Roman" w:hAnsi="Times New Roman" w:cs="Times New Roman"/>
        </w:rPr>
        <w:t>Baro Bşk. Av. Nahit EREN</w:t>
      </w:r>
    </w:p>
    <w:sectPr w:rsidR="00DB7A2F" w:rsidRPr="000B0F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A2B"/>
    <w:rsid w:val="000B0FC7"/>
    <w:rsid w:val="00337A14"/>
    <w:rsid w:val="00523BCA"/>
    <w:rsid w:val="00557040"/>
    <w:rsid w:val="009F63AF"/>
    <w:rsid w:val="00AA6461"/>
    <w:rsid w:val="00B050E0"/>
    <w:rsid w:val="00DB7A2F"/>
    <w:rsid w:val="00DC1A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1364C"/>
  <w15:chartTrackingRefBased/>
  <w15:docId w15:val="{755D1AA3-F3BD-48D3-8A46-D0C8EE749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C1A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904</Words>
  <Characters>5159</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D01</dc:creator>
  <cp:keywords/>
  <dc:description/>
  <cp:lastModifiedBy>D01</cp:lastModifiedBy>
  <cp:revision>3</cp:revision>
  <dcterms:created xsi:type="dcterms:W3CDTF">2023-08-29T10:22:00Z</dcterms:created>
  <dcterms:modified xsi:type="dcterms:W3CDTF">2023-08-29T10:25:00Z</dcterms:modified>
</cp:coreProperties>
</file>