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F1E2" w14:textId="070F6A95" w:rsidR="008D006E" w:rsidRDefault="008270AE" w:rsidP="008D006E">
      <w:pPr>
        <w:spacing w:line="312" w:lineRule="auto"/>
        <w:jc w:val="center"/>
        <w:rPr>
          <w:rFonts w:ascii="Times New Roman" w:hAnsi="Times New Roman" w:cs="Times New Roman"/>
          <w:b/>
          <w:bCs/>
        </w:rPr>
      </w:pPr>
      <w:r w:rsidRPr="009A2370">
        <w:rPr>
          <w:rFonts w:ascii="Times New Roman" w:hAnsi="Times New Roman" w:cs="Times New Roman"/>
          <w:b/>
          <w:bCs/>
        </w:rPr>
        <w:t>CUMHURİYET</w:t>
      </w:r>
      <w:r w:rsidR="009A2370">
        <w:rPr>
          <w:rFonts w:ascii="Times New Roman" w:hAnsi="Times New Roman" w:cs="Times New Roman"/>
          <w:b/>
          <w:bCs/>
        </w:rPr>
        <w:t xml:space="preserve"> </w:t>
      </w:r>
      <w:r w:rsidRPr="009A2370">
        <w:rPr>
          <w:rFonts w:ascii="Times New Roman" w:hAnsi="Times New Roman" w:cs="Times New Roman"/>
          <w:b/>
          <w:bCs/>
        </w:rPr>
        <w:t>BAŞSAVCILIĞINA</w:t>
      </w:r>
    </w:p>
    <w:p w14:paraId="7578925E" w14:textId="606AEEA2" w:rsidR="002008E6" w:rsidRPr="009A2370" w:rsidRDefault="002008E6" w:rsidP="00131FDE">
      <w:pPr>
        <w:spacing w:line="312" w:lineRule="auto"/>
        <w:ind w:left="708" w:firstLine="708"/>
        <w:jc w:val="center"/>
        <w:rPr>
          <w:rFonts w:ascii="Times New Roman" w:hAnsi="Times New Roman" w:cs="Times New Roman"/>
          <w:b/>
          <w:bCs/>
        </w:rPr>
      </w:pPr>
      <w:r>
        <w:rPr>
          <w:rFonts w:ascii="Times New Roman" w:hAnsi="Times New Roman" w:cs="Times New Roman"/>
          <w:b/>
          <w:bCs/>
        </w:rPr>
        <w:t>DİYARBAKIR</w:t>
      </w:r>
    </w:p>
    <w:p w14:paraId="2030684A" w14:textId="17B66844" w:rsidR="008D006E" w:rsidRPr="009A2370" w:rsidRDefault="002008E6" w:rsidP="00746E27">
      <w:pPr>
        <w:spacing w:line="312" w:lineRule="auto"/>
        <w:jc w:val="right"/>
        <w:rPr>
          <w:rFonts w:ascii="Times New Roman" w:hAnsi="Times New Roman" w:cs="Times New Roman"/>
          <w:b/>
          <w:bCs/>
        </w:rPr>
      </w:pPr>
      <w:r>
        <w:rPr>
          <w:rFonts w:ascii="Times New Roman" w:hAnsi="Times New Roman" w:cs="Times New Roman"/>
          <w:b/>
          <w:bCs/>
        </w:rPr>
        <w:t xml:space="preserve">10 </w:t>
      </w:r>
      <w:r w:rsidR="008270AE" w:rsidRPr="009A2370">
        <w:rPr>
          <w:rFonts w:ascii="Times New Roman" w:hAnsi="Times New Roman" w:cs="Times New Roman"/>
          <w:b/>
          <w:bCs/>
        </w:rPr>
        <w:t>Şubat 2023</w:t>
      </w:r>
    </w:p>
    <w:p w14:paraId="74B361AB" w14:textId="30B75487" w:rsidR="004D4834" w:rsidRPr="00D94FEF" w:rsidRDefault="003F0FE0" w:rsidP="004D4834">
      <w:pPr>
        <w:spacing w:after="0" w:line="312" w:lineRule="auto"/>
        <w:jc w:val="both"/>
        <w:rPr>
          <w:rFonts w:ascii="Times New Roman" w:hAnsi="Times New Roman" w:cs="Times New Roman"/>
        </w:rPr>
      </w:pPr>
      <w:r>
        <w:rPr>
          <w:rFonts w:ascii="Times New Roman" w:hAnsi="Times New Roman" w:cs="Times New Roman"/>
          <w:b/>
          <w:bCs/>
        </w:rPr>
        <w:t>İHBAR EDEN</w:t>
      </w:r>
      <w:r w:rsidR="00570BD1">
        <w:rPr>
          <w:rFonts w:ascii="Times New Roman" w:hAnsi="Times New Roman" w:cs="Times New Roman"/>
          <w:b/>
          <w:bCs/>
        </w:rPr>
        <w:t>LER</w:t>
      </w:r>
      <w:r w:rsidR="008270AE" w:rsidRPr="009A2370">
        <w:rPr>
          <w:rFonts w:ascii="Times New Roman" w:hAnsi="Times New Roman" w:cs="Times New Roman"/>
          <w:b/>
          <w:bCs/>
        </w:rPr>
        <w:tab/>
        <w:t xml:space="preserve">: </w:t>
      </w:r>
      <w:r w:rsidR="004D4834" w:rsidRPr="00D94FEF">
        <w:rPr>
          <w:rFonts w:ascii="Times New Roman" w:hAnsi="Times New Roman" w:cs="Times New Roman"/>
        </w:rPr>
        <w:t xml:space="preserve">Diyarbakır </w:t>
      </w:r>
      <w:r w:rsidR="00D94FEF" w:rsidRPr="00D94FEF">
        <w:rPr>
          <w:rFonts w:ascii="Times New Roman" w:hAnsi="Times New Roman" w:cs="Times New Roman"/>
        </w:rPr>
        <w:t>B</w:t>
      </w:r>
      <w:r w:rsidR="004D4834" w:rsidRPr="00D94FEF">
        <w:rPr>
          <w:rFonts w:ascii="Times New Roman" w:hAnsi="Times New Roman" w:cs="Times New Roman"/>
        </w:rPr>
        <w:t xml:space="preserve">arosu </w:t>
      </w:r>
      <w:r w:rsidR="00D94FEF" w:rsidRPr="00D94FEF">
        <w:rPr>
          <w:rFonts w:ascii="Times New Roman" w:hAnsi="Times New Roman" w:cs="Times New Roman"/>
        </w:rPr>
        <w:t>Başkanlığı</w:t>
      </w:r>
    </w:p>
    <w:p w14:paraId="38BB08D6" w14:textId="70433844" w:rsidR="004D4834" w:rsidRDefault="004D4834" w:rsidP="004D4834">
      <w:pPr>
        <w:spacing w:after="0" w:line="312" w:lineRule="auto"/>
        <w:jc w:val="both"/>
        <w:rPr>
          <w:rFonts w:ascii="Times New Roman" w:hAnsi="Times New Roman" w:cs="Times New Roman"/>
          <w:b/>
          <w:bCs/>
        </w:rPr>
      </w:pPr>
      <w:r>
        <w:rPr>
          <w:rFonts w:ascii="Times New Roman" w:hAnsi="Times New Roman" w:cs="Times New Roman"/>
          <w:b/>
          <w:bCs/>
        </w:rPr>
        <w:t>Vekili</w:t>
      </w:r>
      <w:r w:rsidR="00131FDE">
        <w:rPr>
          <w:rFonts w:ascii="Times New Roman" w:hAnsi="Times New Roman" w:cs="Times New Roman"/>
          <w:b/>
          <w:bCs/>
        </w:rPr>
        <w:tab/>
      </w:r>
      <w:r w:rsidR="00131FDE">
        <w:rPr>
          <w:rFonts w:ascii="Times New Roman" w:hAnsi="Times New Roman" w:cs="Times New Roman"/>
          <w:b/>
          <w:bCs/>
        </w:rPr>
        <w:tab/>
      </w:r>
      <w:r w:rsidR="00131FDE">
        <w:rPr>
          <w:rFonts w:ascii="Times New Roman" w:hAnsi="Times New Roman" w:cs="Times New Roman"/>
          <w:b/>
          <w:bCs/>
        </w:rPr>
        <w:tab/>
      </w:r>
      <w:r>
        <w:rPr>
          <w:rFonts w:ascii="Times New Roman" w:hAnsi="Times New Roman" w:cs="Times New Roman"/>
          <w:b/>
          <w:bCs/>
        </w:rPr>
        <w:t xml:space="preserve">: </w:t>
      </w:r>
      <w:r w:rsidR="002008E6" w:rsidRPr="00131FDE">
        <w:rPr>
          <w:rFonts w:ascii="Times New Roman" w:hAnsi="Times New Roman" w:cs="Times New Roman"/>
        </w:rPr>
        <w:t>Av</w:t>
      </w:r>
      <w:r w:rsidRPr="00131FDE">
        <w:rPr>
          <w:rFonts w:ascii="Times New Roman" w:hAnsi="Times New Roman" w:cs="Times New Roman"/>
        </w:rPr>
        <w:t xml:space="preserve">. Mehdi ÖZDEMİR, Lise Cad. Es-şal. </w:t>
      </w:r>
      <w:proofErr w:type="gramStart"/>
      <w:r w:rsidRPr="00131FDE">
        <w:rPr>
          <w:rFonts w:ascii="Times New Roman" w:hAnsi="Times New Roman" w:cs="Times New Roman"/>
        </w:rPr>
        <w:t>Apt</w:t>
      </w:r>
      <w:proofErr w:type="gramEnd"/>
      <w:r w:rsidRPr="00131FDE">
        <w:rPr>
          <w:rFonts w:ascii="Times New Roman" w:hAnsi="Times New Roman" w:cs="Times New Roman"/>
        </w:rPr>
        <w:t xml:space="preserve"> No:3/8 Yenişehir/Diyarbakır</w:t>
      </w:r>
      <w:r>
        <w:rPr>
          <w:rFonts w:ascii="Times New Roman" w:hAnsi="Times New Roman" w:cs="Times New Roman"/>
          <w:b/>
          <w:bCs/>
        </w:rPr>
        <w:t xml:space="preserve"> </w:t>
      </w:r>
    </w:p>
    <w:p w14:paraId="6191D1D0" w14:textId="121D5507" w:rsidR="003F0FE0" w:rsidRDefault="003F0FE0" w:rsidP="004D4834">
      <w:pPr>
        <w:spacing w:line="312" w:lineRule="auto"/>
        <w:ind w:left="1416" w:firstLine="708"/>
        <w:jc w:val="both"/>
        <w:rPr>
          <w:rFonts w:ascii="Times New Roman" w:hAnsi="Times New Roman" w:cs="Times New Roman"/>
          <w:b/>
          <w:bCs/>
        </w:rPr>
      </w:pPr>
      <w:r>
        <w:rPr>
          <w:rFonts w:ascii="Times New Roman" w:hAnsi="Times New Roman" w:cs="Times New Roman"/>
          <w:b/>
          <w:bCs/>
        </w:rPr>
        <w:t xml:space="preserve"> </w:t>
      </w:r>
    </w:p>
    <w:p w14:paraId="16166448" w14:textId="73188D89" w:rsidR="004E2939" w:rsidRDefault="008270AE" w:rsidP="004607D8">
      <w:pPr>
        <w:spacing w:after="0" w:line="312" w:lineRule="auto"/>
        <w:ind w:left="2120" w:hanging="2120"/>
        <w:jc w:val="both"/>
        <w:rPr>
          <w:rFonts w:ascii="Times New Roman" w:hAnsi="Times New Roman" w:cs="Times New Roman"/>
          <w:b/>
          <w:bCs/>
        </w:rPr>
      </w:pPr>
      <w:r w:rsidRPr="009A2370">
        <w:rPr>
          <w:rFonts w:ascii="Times New Roman" w:hAnsi="Times New Roman" w:cs="Times New Roman"/>
          <w:b/>
          <w:bCs/>
        </w:rPr>
        <w:t>ŞÜPHELİLER</w:t>
      </w:r>
      <w:r w:rsidRPr="009A2370">
        <w:rPr>
          <w:rFonts w:ascii="Times New Roman" w:hAnsi="Times New Roman" w:cs="Times New Roman"/>
          <w:b/>
          <w:bCs/>
        </w:rPr>
        <w:tab/>
        <w:t xml:space="preserve">: </w:t>
      </w:r>
      <w:r w:rsidR="004607D8" w:rsidRPr="002008E6">
        <w:rPr>
          <w:rFonts w:ascii="Times New Roman" w:hAnsi="Times New Roman" w:cs="Times New Roman"/>
        </w:rPr>
        <w:t>06.02.2023 tarihinde Kahramanmaraş ilinin Pazarcık ve Elbistan ilçelerin</w:t>
      </w:r>
      <w:r w:rsidR="004D4834" w:rsidRPr="002008E6">
        <w:rPr>
          <w:rFonts w:ascii="Times New Roman" w:hAnsi="Times New Roman" w:cs="Times New Roman"/>
        </w:rPr>
        <w:t xml:space="preserve">- merkezli meydana gelen deprem nedeniyle, Diyarbakır İl merkezinde yıkılan yapılar nedeniyle </w:t>
      </w:r>
      <w:r w:rsidR="004607D8" w:rsidRPr="002008E6">
        <w:rPr>
          <w:rFonts w:ascii="Times New Roman" w:hAnsi="Times New Roman" w:cs="Times New Roman"/>
        </w:rPr>
        <w:t xml:space="preserve">depremlerde yıkılan binaların müteahhitleri, yapı ruhsatı veren, </w:t>
      </w:r>
      <w:proofErr w:type="gramStart"/>
      <w:r w:rsidR="004607D8" w:rsidRPr="002008E6">
        <w:rPr>
          <w:rFonts w:ascii="Times New Roman" w:hAnsi="Times New Roman" w:cs="Times New Roman"/>
        </w:rPr>
        <w:t>iskan</w:t>
      </w:r>
      <w:proofErr w:type="gramEnd"/>
      <w:r w:rsidR="004607D8" w:rsidRPr="002008E6">
        <w:rPr>
          <w:rFonts w:ascii="Times New Roman" w:hAnsi="Times New Roman" w:cs="Times New Roman"/>
        </w:rPr>
        <w:t xml:space="preserve"> ruhsatı veren ve denetim görevini yerine getiren kişiler.</w:t>
      </w:r>
    </w:p>
    <w:p w14:paraId="443F6D2D" w14:textId="77777777" w:rsidR="004607D8" w:rsidRPr="009A2370" w:rsidRDefault="004607D8" w:rsidP="004607D8">
      <w:pPr>
        <w:spacing w:after="0" w:line="312" w:lineRule="auto"/>
        <w:jc w:val="both"/>
        <w:rPr>
          <w:rFonts w:ascii="Times New Roman" w:hAnsi="Times New Roman" w:cs="Times New Roman"/>
          <w:b/>
          <w:bCs/>
        </w:rPr>
      </w:pPr>
    </w:p>
    <w:p w14:paraId="190E4549" w14:textId="4F6EE583" w:rsidR="00823708" w:rsidRPr="002008E6" w:rsidRDefault="004E2939" w:rsidP="00DA70C5">
      <w:pPr>
        <w:spacing w:line="312" w:lineRule="auto"/>
        <w:jc w:val="both"/>
        <w:rPr>
          <w:rFonts w:ascii="Times New Roman" w:hAnsi="Times New Roman" w:cs="Times New Roman"/>
        </w:rPr>
      </w:pPr>
      <w:r w:rsidRPr="009A2370">
        <w:rPr>
          <w:rFonts w:ascii="Times New Roman" w:hAnsi="Times New Roman" w:cs="Times New Roman"/>
          <w:b/>
          <w:bCs/>
        </w:rPr>
        <w:t>SUÇ</w:t>
      </w:r>
      <w:r w:rsidRPr="009A2370">
        <w:rPr>
          <w:rFonts w:ascii="Times New Roman" w:hAnsi="Times New Roman" w:cs="Times New Roman"/>
          <w:b/>
          <w:bCs/>
        </w:rPr>
        <w:tab/>
      </w:r>
      <w:r w:rsidRPr="009A2370">
        <w:rPr>
          <w:rFonts w:ascii="Times New Roman" w:hAnsi="Times New Roman" w:cs="Times New Roman"/>
          <w:b/>
          <w:bCs/>
        </w:rPr>
        <w:tab/>
      </w:r>
      <w:r w:rsidR="008270AE" w:rsidRPr="009A2370">
        <w:rPr>
          <w:rFonts w:ascii="Times New Roman" w:hAnsi="Times New Roman" w:cs="Times New Roman"/>
          <w:b/>
          <w:bCs/>
        </w:rPr>
        <w:t xml:space="preserve"> </w:t>
      </w:r>
      <w:r w:rsidR="00AE238B" w:rsidRPr="009A2370">
        <w:rPr>
          <w:rFonts w:ascii="Times New Roman" w:hAnsi="Times New Roman" w:cs="Times New Roman"/>
          <w:b/>
          <w:bCs/>
        </w:rPr>
        <w:tab/>
      </w:r>
      <w:r w:rsidR="008270AE" w:rsidRPr="009A2370">
        <w:rPr>
          <w:rFonts w:ascii="Times New Roman" w:hAnsi="Times New Roman" w:cs="Times New Roman"/>
          <w:b/>
          <w:bCs/>
        </w:rPr>
        <w:t>:</w:t>
      </w:r>
      <w:r w:rsidR="00AE238B" w:rsidRPr="009A2370">
        <w:rPr>
          <w:rFonts w:ascii="Times New Roman" w:hAnsi="Times New Roman" w:cs="Times New Roman"/>
          <w:b/>
          <w:bCs/>
        </w:rPr>
        <w:t xml:space="preserve"> </w:t>
      </w:r>
      <w:r w:rsidR="000B74EA" w:rsidRPr="002008E6">
        <w:rPr>
          <w:rFonts w:ascii="Times New Roman" w:hAnsi="Times New Roman" w:cs="Times New Roman"/>
        </w:rPr>
        <w:t xml:space="preserve">Bilinçli </w:t>
      </w:r>
      <w:r w:rsidR="00AE238B" w:rsidRPr="002008E6">
        <w:rPr>
          <w:rFonts w:ascii="Times New Roman" w:hAnsi="Times New Roman" w:cs="Times New Roman"/>
        </w:rPr>
        <w:t>Taksirle Öldürme Suçu (TCK m. 85/2</w:t>
      </w:r>
      <w:r w:rsidR="000B74EA" w:rsidRPr="002008E6">
        <w:rPr>
          <w:rFonts w:ascii="Times New Roman" w:hAnsi="Times New Roman" w:cs="Times New Roman"/>
        </w:rPr>
        <w:t>; 22/3</w:t>
      </w:r>
      <w:r w:rsidR="00823708" w:rsidRPr="002008E6">
        <w:rPr>
          <w:rFonts w:ascii="Times New Roman" w:hAnsi="Times New Roman" w:cs="Times New Roman"/>
        </w:rPr>
        <w:t>)</w:t>
      </w:r>
    </w:p>
    <w:p w14:paraId="3C1EFEA1" w14:textId="77777777" w:rsidR="005A7D06" w:rsidRDefault="008B6B27" w:rsidP="004607D8">
      <w:pPr>
        <w:spacing w:after="0" w:line="312" w:lineRule="auto"/>
        <w:ind w:left="2127" w:hanging="2127"/>
        <w:jc w:val="both"/>
        <w:rPr>
          <w:rFonts w:ascii="Times New Roman" w:hAnsi="Times New Roman" w:cs="Times New Roman"/>
          <w:b/>
          <w:bCs/>
        </w:rPr>
      </w:pPr>
      <w:r w:rsidRPr="009A2370">
        <w:rPr>
          <w:rFonts w:ascii="Times New Roman" w:hAnsi="Times New Roman" w:cs="Times New Roman"/>
          <w:b/>
          <w:bCs/>
        </w:rPr>
        <w:t xml:space="preserve">SUÇ TARİHİ </w:t>
      </w:r>
    </w:p>
    <w:p w14:paraId="28C98226" w14:textId="2011F885" w:rsidR="00823708" w:rsidRPr="002008E6" w:rsidRDefault="008B6B27" w:rsidP="004607D8">
      <w:pPr>
        <w:spacing w:line="312" w:lineRule="auto"/>
        <w:ind w:left="2127" w:hanging="2127"/>
        <w:jc w:val="both"/>
        <w:rPr>
          <w:rFonts w:ascii="Times New Roman" w:hAnsi="Times New Roman" w:cs="Times New Roman"/>
        </w:rPr>
      </w:pPr>
      <w:r w:rsidRPr="009A2370">
        <w:rPr>
          <w:rFonts w:ascii="Times New Roman" w:hAnsi="Times New Roman" w:cs="Times New Roman"/>
          <w:b/>
          <w:bCs/>
        </w:rPr>
        <w:t>VE YERİ</w:t>
      </w:r>
      <w:r w:rsidR="000B74EA">
        <w:rPr>
          <w:rFonts w:ascii="Times New Roman" w:hAnsi="Times New Roman" w:cs="Times New Roman"/>
          <w:b/>
          <w:bCs/>
        </w:rPr>
        <w:t xml:space="preserve"> </w:t>
      </w:r>
      <w:r w:rsidR="005A7D06">
        <w:rPr>
          <w:rFonts w:ascii="Times New Roman" w:hAnsi="Times New Roman" w:cs="Times New Roman"/>
          <w:b/>
          <w:bCs/>
        </w:rPr>
        <w:tab/>
      </w:r>
      <w:r w:rsidRPr="009A2370">
        <w:rPr>
          <w:rFonts w:ascii="Times New Roman" w:hAnsi="Times New Roman" w:cs="Times New Roman"/>
          <w:b/>
          <w:bCs/>
        </w:rPr>
        <w:t xml:space="preserve">: </w:t>
      </w:r>
      <w:r w:rsidRPr="002008E6">
        <w:rPr>
          <w:rFonts w:ascii="Times New Roman" w:hAnsi="Times New Roman" w:cs="Times New Roman"/>
        </w:rPr>
        <w:t>6</w:t>
      </w:r>
      <w:r w:rsidR="00823708" w:rsidRPr="002008E6">
        <w:rPr>
          <w:rFonts w:ascii="Times New Roman" w:hAnsi="Times New Roman" w:cs="Times New Roman"/>
        </w:rPr>
        <w:t xml:space="preserve"> Şubat </w:t>
      </w:r>
      <w:r w:rsidRPr="002008E6">
        <w:rPr>
          <w:rFonts w:ascii="Times New Roman" w:hAnsi="Times New Roman" w:cs="Times New Roman"/>
        </w:rPr>
        <w:t>2023</w:t>
      </w:r>
      <w:r w:rsidR="000B74EA" w:rsidRPr="002008E6">
        <w:rPr>
          <w:rFonts w:ascii="Times New Roman" w:hAnsi="Times New Roman" w:cs="Times New Roman"/>
        </w:rPr>
        <w:t xml:space="preserve"> / Kahramanmaraş, </w:t>
      </w:r>
      <w:r w:rsidR="005A7D06" w:rsidRPr="002008E6">
        <w:rPr>
          <w:rFonts w:ascii="Times New Roman" w:hAnsi="Times New Roman" w:cs="Times New Roman"/>
        </w:rPr>
        <w:t xml:space="preserve">Gaziantep, </w:t>
      </w:r>
      <w:r w:rsidR="000B74EA" w:rsidRPr="002008E6">
        <w:rPr>
          <w:rFonts w:ascii="Times New Roman" w:hAnsi="Times New Roman" w:cs="Times New Roman"/>
        </w:rPr>
        <w:t>Malatya, Diyarbakır, Kilis, Şanlıurfa, Adıyaman, Hatay, Osmaniye, Adana i</w:t>
      </w:r>
      <w:r w:rsidR="004D4834" w:rsidRPr="002008E6">
        <w:rPr>
          <w:rFonts w:ascii="Times New Roman" w:hAnsi="Times New Roman" w:cs="Times New Roman"/>
        </w:rPr>
        <w:t>li</w:t>
      </w:r>
      <w:r w:rsidR="000B74EA" w:rsidRPr="002008E6">
        <w:rPr>
          <w:rFonts w:ascii="Times New Roman" w:hAnsi="Times New Roman" w:cs="Times New Roman"/>
        </w:rPr>
        <w:t xml:space="preserve"> </w:t>
      </w:r>
    </w:p>
    <w:p w14:paraId="688FC6E6" w14:textId="30192E0E" w:rsidR="00E469FA" w:rsidRPr="009A2370" w:rsidRDefault="00915AA5" w:rsidP="005A7D06">
      <w:pPr>
        <w:spacing w:line="312" w:lineRule="auto"/>
        <w:ind w:left="2120" w:hanging="2120"/>
        <w:jc w:val="both"/>
        <w:rPr>
          <w:rFonts w:ascii="Times New Roman" w:hAnsi="Times New Roman" w:cs="Times New Roman"/>
        </w:rPr>
      </w:pPr>
      <w:r w:rsidRPr="009A2370">
        <w:rPr>
          <w:rFonts w:ascii="Times New Roman" w:hAnsi="Times New Roman" w:cs="Times New Roman"/>
          <w:b/>
          <w:bCs/>
        </w:rPr>
        <w:t>KONU</w:t>
      </w:r>
      <w:r w:rsidRPr="009A2370">
        <w:rPr>
          <w:rFonts w:ascii="Times New Roman" w:hAnsi="Times New Roman" w:cs="Times New Roman"/>
          <w:b/>
          <w:bCs/>
        </w:rPr>
        <w:tab/>
      </w:r>
      <w:r w:rsidRPr="009A2370">
        <w:rPr>
          <w:rFonts w:ascii="Times New Roman" w:hAnsi="Times New Roman" w:cs="Times New Roman"/>
          <w:b/>
          <w:bCs/>
        </w:rPr>
        <w:tab/>
        <w:t xml:space="preserve">: </w:t>
      </w:r>
      <w:r w:rsidR="005E3218" w:rsidRPr="009A2370">
        <w:rPr>
          <w:rFonts w:ascii="Times New Roman" w:hAnsi="Times New Roman" w:cs="Times New Roman"/>
        </w:rPr>
        <w:t xml:space="preserve">06.02.2023 tarihinde meydana gelen ve </w:t>
      </w:r>
      <w:r w:rsidR="004D4834">
        <w:rPr>
          <w:rFonts w:ascii="Times New Roman" w:hAnsi="Times New Roman" w:cs="Times New Roman"/>
        </w:rPr>
        <w:t>10</w:t>
      </w:r>
      <w:r w:rsidR="005E3218" w:rsidRPr="009A2370">
        <w:rPr>
          <w:rFonts w:ascii="Times New Roman" w:hAnsi="Times New Roman" w:cs="Times New Roman"/>
        </w:rPr>
        <w:t xml:space="preserve"> ilde yıkıma yol açan depremler nedeniyle, </w:t>
      </w:r>
      <w:r w:rsidR="00C4102A" w:rsidRPr="009A2370">
        <w:rPr>
          <w:rFonts w:ascii="Times New Roman" w:hAnsi="Times New Roman" w:cs="Times New Roman"/>
        </w:rPr>
        <w:t>D</w:t>
      </w:r>
      <w:r w:rsidR="005E3218" w:rsidRPr="009A2370">
        <w:rPr>
          <w:rFonts w:ascii="Times New Roman" w:hAnsi="Times New Roman" w:cs="Times New Roman"/>
        </w:rPr>
        <w:t xml:space="preserve">eprem </w:t>
      </w:r>
      <w:r w:rsidR="00C4102A" w:rsidRPr="009A2370">
        <w:rPr>
          <w:rFonts w:ascii="Times New Roman" w:hAnsi="Times New Roman" w:cs="Times New Roman"/>
        </w:rPr>
        <w:t>Y</w:t>
      </w:r>
      <w:r w:rsidR="005E3218" w:rsidRPr="009A2370">
        <w:rPr>
          <w:rFonts w:ascii="Times New Roman" w:hAnsi="Times New Roman" w:cs="Times New Roman"/>
        </w:rPr>
        <w:t xml:space="preserve">önetmeliği’ne uygun olmayan yapılar inşa eden müteahhitler, yine depreme dayanıklı olmayan yapılara ruhsat, imar ve </w:t>
      </w:r>
      <w:r w:rsidR="00141D6D" w:rsidRPr="009A2370">
        <w:rPr>
          <w:rFonts w:ascii="Times New Roman" w:hAnsi="Times New Roman" w:cs="Times New Roman"/>
        </w:rPr>
        <w:t>iskân</w:t>
      </w:r>
      <w:r w:rsidR="005E3218" w:rsidRPr="009A2370">
        <w:rPr>
          <w:rFonts w:ascii="Times New Roman" w:hAnsi="Times New Roman" w:cs="Times New Roman"/>
        </w:rPr>
        <w:t xml:space="preserve"> </w:t>
      </w:r>
      <w:proofErr w:type="gramStart"/>
      <w:r w:rsidR="005E3218" w:rsidRPr="009A2370">
        <w:rPr>
          <w:rFonts w:ascii="Times New Roman" w:hAnsi="Times New Roman" w:cs="Times New Roman"/>
        </w:rPr>
        <w:t>veren</w:t>
      </w:r>
      <w:proofErr w:type="gramEnd"/>
      <w:r w:rsidR="005E3218" w:rsidRPr="009A2370">
        <w:rPr>
          <w:rFonts w:ascii="Times New Roman" w:hAnsi="Times New Roman" w:cs="Times New Roman"/>
        </w:rPr>
        <w:t xml:space="preserve"> yetkililer ve Sayın Savcılığınızca tespit edilecek sair diğer şüphelilerin taksirle öldürme suçunu işlem</w:t>
      </w:r>
      <w:r w:rsidR="005A7D06">
        <w:rPr>
          <w:rFonts w:ascii="Times New Roman" w:hAnsi="Times New Roman" w:cs="Times New Roman"/>
        </w:rPr>
        <w:t>iş olmaları</w:t>
      </w:r>
      <w:r w:rsidR="005E3218" w:rsidRPr="009A2370">
        <w:rPr>
          <w:rFonts w:ascii="Times New Roman" w:hAnsi="Times New Roman" w:cs="Times New Roman"/>
        </w:rPr>
        <w:t xml:space="preserve"> nedeniyle kamu davası açılması talepli suç duyurumuzdan ibarettir.</w:t>
      </w:r>
    </w:p>
    <w:p w14:paraId="61201D47" w14:textId="52C478A9" w:rsidR="00724152" w:rsidRPr="009A2370" w:rsidRDefault="008270AE" w:rsidP="00DA70C5">
      <w:pPr>
        <w:spacing w:line="312" w:lineRule="auto"/>
        <w:jc w:val="both"/>
        <w:rPr>
          <w:rFonts w:ascii="Times New Roman" w:hAnsi="Times New Roman" w:cs="Times New Roman"/>
          <w:b/>
          <w:bCs/>
        </w:rPr>
      </w:pPr>
      <w:r w:rsidRPr="009A2370">
        <w:rPr>
          <w:rFonts w:ascii="Times New Roman" w:hAnsi="Times New Roman" w:cs="Times New Roman"/>
          <w:b/>
          <w:bCs/>
        </w:rPr>
        <w:t>AÇIKLAMALAR</w:t>
      </w:r>
      <w:r w:rsidRPr="009A2370">
        <w:rPr>
          <w:rFonts w:ascii="Times New Roman" w:hAnsi="Times New Roman" w:cs="Times New Roman"/>
          <w:b/>
          <w:bCs/>
        </w:rPr>
        <w:tab/>
        <w:t>:</w:t>
      </w:r>
    </w:p>
    <w:p w14:paraId="5E19518F" w14:textId="7FCF2BD9" w:rsidR="000B74EA" w:rsidRDefault="001E370D" w:rsidP="00DA70C5">
      <w:pPr>
        <w:spacing w:line="312" w:lineRule="auto"/>
        <w:jc w:val="both"/>
        <w:rPr>
          <w:rFonts w:ascii="Times New Roman" w:hAnsi="Times New Roman" w:cs="Times New Roman"/>
        </w:rPr>
      </w:pPr>
      <w:r w:rsidRPr="009A2370">
        <w:rPr>
          <w:rFonts w:ascii="Times New Roman" w:hAnsi="Times New Roman" w:cs="Times New Roman"/>
        </w:rPr>
        <w:t xml:space="preserve">Kahramanmaraş ilimizin Pazarcık ilçesinde 6 Şubat 2023 tarihinde gerçekleşen </w:t>
      </w:r>
      <w:r w:rsidR="000B74EA">
        <w:rPr>
          <w:rFonts w:ascii="Times New Roman" w:hAnsi="Times New Roman" w:cs="Times New Roman"/>
        </w:rPr>
        <w:t xml:space="preserve">ve </w:t>
      </w:r>
      <w:r w:rsidRPr="009A2370">
        <w:rPr>
          <w:rFonts w:ascii="Times New Roman" w:hAnsi="Times New Roman" w:cs="Times New Roman"/>
        </w:rPr>
        <w:t xml:space="preserve">akabinde aynı tarihte </w:t>
      </w:r>
      <w:r w:rsidR="000B74EA">
        <w:rPr>
          <w:rFonts w:ascii="Times New Roman" w:hAnsi="Times New Roman" w:cs="Times New Roman"/>
        </w:rPr>
        <w:t>yine Kahramanmaraş</w:t>
      </w:r>
      <w:r w:rsidRPr="009A2370">
        <w:rPr>
          <w:rFonts w:ascii="Times New Roman" w:hAnsi="Times New Roman" w:cs="Times New Roman"/>
        </w:rPr>
        <w:t xml:space="preserve"> ilimizin </w:t>
      </w:r>
      <w:r w:rsidR="000B74EA">
        <w:rPr>
          <w:rFonts w:ascii="Times New Roman" w:hAnsi="Times New Roman" w:cs="Times New Roman"/>
        </w:rPr>
        <w:t>Elbistan</w:t>
      </w:r>
      <w:r w:rsidRPr="009A2370">
        <w:rPr>
          <w:rFonts w:ascii="Times New Roman" w:hAnsi="Times New Roman" w:cs="Times New Roman"/>
        </w:rPr>
        <w:t xml:space="preserve"> </w:t>
      </w:r>
      <w:r w:rsidR="000B74EA">
        <w:rPr>
          <w:rFonts w:ascii="Times New Roman" w:hAnsi="Times New Roman" w:cs="Times New Roman"/>
        </w:rPr>
        <w:t>i</w:t>
      </w:r>
      <w:r w:rsidRPr="009A2370">
        <w:rPr>
          <w:rFonts w:ascii="Times New Roman" w:hAnsi="Times New Roman" w:cs="Times New Roman"/>
        </w:rPr>
        <w:t xml:space="preserve">lçesinde gerçekleşen depremler ve onları izleyen artçı depremler ülkemizin başta Kahramanmaraş, Malatya, Diyarbakır, Kilis, Şanlıurfa, Adıyaman, Hatay, Osmaniye ve Adana olmak üzere çok </w:t>
      </w:r>
      <w:r w:rsidR="005A7D06">
        <w:rPr>
          <w:rFonts w:ascii="Times New Roman" w:hAnsi="Times New Roman" w:cs="Times New Roman"/>
        </w:rPr>
        <w:t xml:space="preserve">sayıda </w:t>
      </w:r>
      <w:r w:rsidRPr="009A2370">
        <w:rPr>
          <w:rFonts w:ascii="Times New Roman" w:hAnsi="Times New Roman" w:cs="Times New Roman"/>
        </w:rPr>
        <w:t>ilinde</w:t>
      </w:r>
      <w:r w:rsidR="000B74EA">
        <w:rPr>
          <w:rFonts w:ascii="Times New Roman" w:hAnsi="Times New Roman" w:cs="Times New Roman"/>
        </w:rPr>
        <w:t>, ilçelerinde ve köylerinde</w:t>
      </w:r>
      <w:r w:rsidRPr="009A2370">
        <w:rPr>
          <w:rFonts w:ascii="Times New Roman" w:hAnsi="Times New Roman" w:cs="Times New Roman"/>
        </w:rPr>
        <w:t xml:space="preserve"> onarılamaz yıkımlara</w:t>
      </w:r>
      <w:r w:rsidR="000B74EA">
        <w:rPr>
          <w:rFonts w:ascii="Times New Roman" w:hAnsi="Times New Roman" w:cs="Times New Roman"/>
        </w:rPr>
        <w:t>,</w:t>
      </w:r>
      <w:r w:rsidRPr="009A2370">
        <w:rPr>
          <w:rFonts w:ascii="Times New Roman" w:hAnsi="Times New Roman" w:cs="Times New Roman"/>
        </w:rPr>
        <w:t xml:space="preserve"> can kayıplarına </w:t>
      </w:r>
      <w:r w:rsidR="000B74EA">
        <w:rPr>
          <w:rFonts w:ascii="Times New Roman" w:hAnsi="Times New Roman" w:cs="Times New Roman"/>
        </w:rPr>
        <w:t xml:space="preserve">ve yaralanmalara </w:t>
      </w:r>
      <w:r w:rsidRPr="009A2370">
        <w:rPr>
          <w:rFonts w:ascii="Times New Roman" w:hAnsi="Times New Roman" w:cs="Times New Roman"/>
        </w:rPr>
        <w:t xml:space="preserve">yol açmıştır. </w:t>
      </w:r>
    </w:p>
    <w:p w14:paraId="202E49C2" w14:textId="0D06186F" w:rsidR="00521D61" w:rsidRPr="009A2370" w:rsidRDefault="001E370D" w:rsidP="00DA70C5">
      <w:pPr>
        <w:spacing w:line="312" w:lineRule="auto"/>
        <w:jc w:val="both"/>
        <w:rPr>
          <w:rFonts w:ascii="Times New Roman" w:hAnsi="Times New Roman" w:cs="Times New Roman"/>
          <w:b/>
          <w:bCs/>
          <w:i/>
          <w:iCs/>
        </w:rPr>
      </w:pPr>
      <w:r w:rsidRPr="009A2370">
        <w:rPr>
          <w:rFonts w:ascii="Times New Roman" w:hAnsi="Times New Roman" w:cs="Times New Roman"/>
        </w:rPr>
        <w:t xml:space="preserve">Yukarıda tarafımızca </w:t>
      </w:r>
      <w:r w:rsidR="000B74EA">
        <w:rPr>
          <w:rFonts w:ascii="Times New Roman" w:hAnsi="Times New Roman" w:cs="Times New Roman"/>
        </w:rPr>
        <w:t>tespit edilebildiği kadarıyla bilgileri</w:t>
      </w:r>
      <w:r w:rsidRPr="009A2370">
        <w:rPr>
          <w:rFonts w:ascii="Times New Roman" w:hAnsi="Times New Roman" w:cs="Times New Roman"/>
        </w:rPr>
        <w:t xml:space="preserve"> verilen ve Sayın </w:t>
      </w:r>
      <w:r w:rsidR="000B74EA" w:rsidRPr="009A2370">
        <w:rPr>
          <w:rFonts w:ascii="Times New Roman" w:hAnsi="Times New Roman" w:cs="Times New Roman"/>
        </w:rPr>
        <w:t>Makamınızca</w:t>
      </w:r>
      <w:r w:rsidRPr="009A2370">
        <w:rPr>
          <w:rFonts w:ascii="Times New Roman" w:hAnsi="Times New Roman" w:cs="Times New Roman"/>
        </w:rPr>
        <w:t xml:space="preserve"> yapılacak soruşturma kapsamında tespit edilecek </w:t>
      </w:r>
      <w:r w:rsidR="000B74EA">
        <w:rPr>
          <w:rFonts w:ascii="Times New Roman" w:hAnsi="Times New Roman" w:cs="Times New Roman"/>
        </w:rPr>
        <w:t>diğer</w:t>
      </w:r>
      <w:r w:rsidRPr="009A2370">
        <w:rPr>
          <w:rFonts w:ascii="Times New Roman" w:hAnsi="Times New Roman" w:cs="Times New Roman"/>
        </w:rPr>
        <w:t xml:space="preserve"> şirket</w:t>
      </w:r>
      <w:r w:rsidR="000B74EA">
        <w:rPr>
          <w:rFonts w:ascii="Times New Roman" w:hAnsi="Times New Roman" w:cs="Times New Roman"/>
        </w:rPr>
        <w:t>lerin ve</w:t>
      </w:r>
      <w:r w:rsidRPr="009A2370">
        <w:rPr>
          <w:rFonts w:ascii="Times New Roman" w:hAnsi="Times New Roman" w:cs="Times New Roman"/>
        </w:rPr>
        <w:t xml:space="preserve"> kurum</w:t>
      </w:r>
      <w:r w:rsidR="000B74EA">
        <w:rPr>
          <w:rFonts w:ascii="Times New Roman" w:hAnsi="Times New Roman" w:cs="Times New Roman"/>
        </w:rPr>
        <w:t>ların yönetici ve çalışanları</w:t>
      </w:r>
      <w:r w:rsidRPr="009A2370">
        <w:rPr>
          <w:rFonts w:ascii="Times New Roman" w:hAnsi="Times New Roman" w:cs="Times New Roman"/>
        </w:rPr>
        <w:t xml:space="preserve"> </w:t>
      </w:r>
      <w:r w:rsidR="000B74EA">
        <w:rPr>
          <w:rFonts w:ascii="Times New Roman" w:hAnsi="Times New Roman" w:cs="Times New Roman"/>
        </w:rPr>
        <w:t>ile sorumluluğu olan diğer gerçek kişilerin hukuka aykırı</w:t>
      </w:r>
      <w:r w:rsidRPr="009A2370">
        <w:rPr>
          <w:rFonts w:ascii="Times New Roman" w:hAnsi="Times New Roman" w:cs="Times New Roman"/>
        </w:rPr>
        <w:t xml:space="preserve"> davranışları nedeniyle </w:t>
      </w:r>
      <w:r w:rsidR="000B74EA">
        <w:rPr>
          <w:rFonts w:ascii="Times New Roman" w:hAnsi="Times New Roman" w:cs="Times New Roman"/>
        </w:rPr>
        <w:t xml:space="preserve">felaket düzeyinde bir yıkım, çok sayıda ölüm ve yaralanma </w:t>
      </w:r>
      <w:r w:rsidRPr="009A2370">
        <w:rPr>
          <w:rFonts w:ascii="Times New Roman" w:hAnsi="Times New Roman" w:cs="Times New Roman"/>
        </w:rPr>
        <w:t xml:space="preserve">yaşanmıştır. </w:t>
      </w:r>
      <w:r w:rsidR="000B74EA">
        <w:rPr>
          <w:rFonts w:ascii="Times New Roman" w:hAnsi="Times New Roman" w:cs="Times New Roman"/>
        </w:rPr>
        <w:t>S</w:t>
      </w:r>
      <w:r w:rsidRPr="009A2370">
        <w:rPr>
          <w:rFonts w:ascii="Times New Roman" w:hAnsi="Times New Roman" w:cs="Times New Roman"/>
        </w:rPr>
        <w:t>uç duyurumuzda detaylıca açıklayacağımız üzere TCK m. 85/2</w:t>
      </w:r>
      <w:r w:rsidR="00B952B3">
        <w:rPr>
          <w:rFonts w:ascii="Times New Roman" w:hAnsi="Times New Roman" w:cs="Times New Roman"/>
        </w:rPr>
        <w:t>; 22/3</w:t>
      </w:r>
      <w:r w:rsidRPr="009A2370">
        <w:rPr>
          <w:rFonts w:ascii="Times New Roman" w:hAnsi="Times New Roman" w:cs="Times New Roman"/>
        </w:rPr>
        <w:t xml:space="preserve"> uyarınca ilgili kişi</w:t>
      </w:r>
      <w:r w:rsidR="000B74EA">
        <w:rPr>
          <w:rFonts w:ascii="Times New Roman" w:hAnsi="Times New Roman" w:cs="Times New Roman"/>
        </w:rPr>
        <w:t>lerin</w:t>
      </w:r>
      <w:r w:rsidRPr="009A2370">
        <w:rPr>
          <w:rFonts w:ascii="Times New Roman" w:hAnsi="Times New Roman" w:cs="Times New Roman"/>
        </w:rPr>
        <w:t xml:space="preserve"> ve kurumların</w:t>
      </w:r>
      <w:r w:rsidR="000B74EA">
        <w:rPr>
          <w:rFonts w:ascii="Times New Roman" w:hAnsi="Times New Roman" w:cs="Times New Roman"/>
        </w:rPr>
        <w:t xml:space="preserve"> sorumlularının bilinçli</w:t>
      </w:r>
      <w:r w:rsidRPr="009A2370">
        <w:rPr>
          <w:rFonts w:ascii="Times New Roman" w:hAnsi="Times New Roman" w:cs="Times New Roman"/>
        </w:rPr>
        <w:t xml:space="preserve"> taksirle öldürme suçunu işledikleri şüpheye </w:t>
      </w:r>
      <w:r w:rsidR="000B74EA">
        <w:rPr>
          <w:rFonts w:ascii="Times New Roman" w:hAnsi="Times New Roman" w:cs="Times New Roman"/>
        </w:rPr>
        <w:t xml:space="preserve">yer </w:t>
      </w:r>
      <w:r w:rsidRPr="009A2370">
        <w:rPr>
          <w:rFonts w:ascii="Times New Roman" w:hAnsi="Times New Roman" w:cs="Times New Roman"/>
        </w:rPr>
        <w:t xml:space="preserve">bırakmayacak şekilde ortadadır. Bu sebeple bu denli can kaybının yaşanmasına sebebiyet veren sorumlular yönünden gerekli soruşturmanın yapılması ve kamu davası açılmasını talep </w:t>
      </w:r>
      <w:r w:rsidR="000B74EA">
        <w:rPr>
          <w:rFonts w:ascii="Times New Roman" w:hAnsi="Times New Roman" w:cs="Times New Roman"/>
        </w:rPr>
        <w:t>etmekteyiz.</w:t>
      </w:r>
      <w:r w:rsidR="00B952B3">
        <w:rPr>
          <w:rFonts w:ascii="Times New Roman" w:hAnsi="Times New Roman" w:cs="Times New Roman"/>
        </w:rPr>
        <w:t xml:space="preserve"> </w:t>
      </w:r>
      <w:r w:rsidR="004D4834">
        <w:rPr>
          <w:rFonts w:ascii="Times New Roman" w:hAnsi="Times New Roman" w:cs="Times New Roman"/>
        </w:rPr>
        <w:t>Şöyle ki;</w:t>
      </w:r>
    </w:p>
    <w:p w14:paraId="570DFFC0" w14:textId="08249F0C" w:rsidR="004D4834" w:rsidRPr="004D4834" w:rsidRDefault="004D4834" w:rsidP="00B952B3">
      <w:pPr>
        <w:spacing w:line="312" w:lineRule="auto"/>
        <w:ind w:left="567" w:hanging="567"/>
        <w:jc w:val="both"/>
        <w:rPr>
          <w:rFonts w:ascii="Times New Roman" w:hAnsi="Times New Roman" w:cs="Times New Roman"/>
          <w:b/>
          <w:bCs/>
          <w:sz w:val="28"/>
          <w:szCs w:val="28"/>
        </w:rPr>
      </w:pPr>
      <w:r w:rsidRPr="004D4834">
        <w:rPr>
          <w:rFonts w:ascii="Times New Roman" w:hAnsi="Times New Roman" w:cs="Times New Roman"/>
          <w:b/>
          <w:bCs/>
          <w:sz w:val="28"/>
          <w:szCs w:val="28"/>
        </w:rPr>
        <w:t xml:space="preserve">Bilinçli Taksirle Öldürme Suçu </w:t>
      </w:r>
      <w:r w:rsidRPr="004D4834">
        <w:rPr>
          <w:rFonts w:ascii="Times New Roman" w:hAnsi="Times New Roman" w:cs="Times New Roman"/>
          <w:b/>
          <w:bCs/>
          <w:sz w:val="28"/>
          <w:szCs w:val="28"/>
        </w:rPr>
        <w:t>(</w:t>
      </w:r>
      <w:r w:rsidRPr="004D4834">
        <w:rPr>
          <w:rFonts w:ascii="Times New Roman" w:hAnsi="Times New Roman" w:cs="Times New Roman"/>
          <w:b/>
          <w:bCs/>
          <w:sz w:val="28"/>
          <w:szCs w:val="28"/>
        </w:rPr>
        <w:t xml:space="preserve">TCK </w:t>
      </w:r>
      <w:r w:rsidRPr="004D4834">
        <w:rPr>
          <w:rFonts w:ascii="Times New Roman" w:hAnsi="Times New Roman" w:cs="Times New Roman"/>
          <w:b/>
          <w:bCs/>
          <w:sz w:val="28"/>
          <w:szCs w:val="28"/>
        </w:rPr>
        <w:t>M. 85/2; 22/3)</w:t>
      </w:r>
    </w:p>
    <w:p w14:paraId="3BAF31F2" w14:textId="17B35D46" w:rsidR="000D2973" w:rsidRDefault="005D5A22" w:rsidP="00B952B3">
      <w:pPr>
        <w:spacing w:line="312" w:lineRule="auto"/>
        <w:ind w:left="567" w:hanging="567"/>
        <w:jc w:val="both"/>
        <w:rPr>
          <w:rFonts w:ascii="Times New Roman" w:hAnsi="Times New Roman" w:cs="Times New Roman"/>
        </w:rPr>
      </w:pPr>
      <w:r w:rsidRPr="009A2370">
        <w:rPr>
          <w:rFonts w:ascii="Times New Roman" w:hAnsi="Times New Roman" w:cs="Times New Roman"/>
          <w:b/>
          <w:bCs/>
        </w:rPr>
        <w:lastRenderedPageBreak/>
        <w:t>1.</w:t>
      </w:r>
      <w:r w:rsidR="009F512C" w:rsidRPr="009A2370">
        <w:rPr>
          <w:rFonts w:ascii="Times New Roman" w:hAnsi="Times New Roman" w:cs="Times New Roman"/>
        </w:rPr>
        <w:t xml:space="preserve"> </w:t>
      </w:r>
      <w:r w:rsidR="00B952B3">
        <w:rPr>
          <w:rFonts w:ascii="Times New Roman" w:hAnsi="Times New Roman" w:cs="Times New Roman"/>
        </w:rPr>
        <w:tab/>
      </w:r>
      <w:r w:rsidR="009F512C" w:rsidRPr="009A2370">
        <w:rPr>
          <w:rFonts w:ascii="Times New Roman" w:hAnsi="Times New Roman" w:cs="Times New Roman"/>
        </w:rPr>
        <w:t>TCK’n</w:t>
      </w:r>
      <w:r w:rsidR="00B952B3">
        <w:rPr>
          <w:rFonts w:ascii="Times New Roman" w:hAnsi="Times New Roman" w:cs="Times New Roman"/>
        </w:rPr>
        <w:t>ı</w:t>
      </w:r>
      <w:r w:rsidR="009F512C" w:rsidRPr="009A2370">
        <w:rPr>
          <w:rFonts w:ascii="Times New Roman" w:hAnsi="Times New Roman" w:cs="Times New Roman"/>
        </w:rPr>
        <w:t xml:space="preserve">n 85. </w:t>
      </w:r>
      <w:r w:rsidR="00B952B3">
        <w:rPr>
          <w:rFonts w:ascii="Times New Roman" w:hAnsi="Times New Roman" w:cs="Times New Roman"/>
        </w:rPr>
        <w:t>m</w:t>
      </w:r>
      <w:r w:rsidR="009F512C" w:rsidRPr="009A2370">
        <w:rPr>
          <w:rFonts w:ascii="Times New Roman" w:hAnsi="Times New Roman" w:cs="Times New Roman"/>
        </w:rPr>
        <w:t xml:space="preserve">addesinde yer alan taksirle öldürme suçu </w:t>
      </w:r>
      <w:r w:rsidR="005A7D06">
        <w:rPr>
          <w:rFonts w:ascii="Times New Roman" w:hAnsi="Times New Roman" w:cs="Times New Roman"/>
        </w:rPr>
        <w:t>şu şekildedir:</w:t>
      </w:r>
      <w:r w:rsidR="009F512C" w:rsidRPr="009A2370">
        <w:rPr>
          <w:rFonts w:ascii="Times New Roman" w:hAnsi="Times New Roman" w:cs="Times New Roman"/>
        </w:rPr>
        <w:t xml:space="preserve"> </w:t>
      </w:r>
      <w:r w:rsidR="000D2973" w:rsidRPr="002A25FE">
        <w:rPr>
          <w:rFonts w:ascii="Times New Roman" w:hAnsi="Times New Roman" w:cs="Times New Roman"/>
          <w:i/>
          <w:iCs/>
        </w:rPr>
        <w:t>“</w:t>
      </w:r>
      <w:r w:rsidR="009F512C" w:rsidRPr="002A25FE">
        <w:rPr>
          <w:rFonts w:ascii="Times New Roman" w:hAnsi="Times New Roman" w:cs="Times New Roman"/>
          <w:i/>
          <w:iCs/>
        </w:rPr>
        <w:t>(1)</w:t>
      </w:r>
      <w:r w:rsidR="009F512C" w:rsidRPr="009A2370">
        <w:rPr>
          <w:rFonts w:ascii="Times New Roman" w:hAnsi="Times New Roman" w:cs="Times New Roman"/>
          <w:b/>
          <w:bCs/>
          <w:i/>
          <w:iCs/>
        </w:rPr>
        <w:t xml:space="preserve"> </w:t>
      </w:r>
      <w:r w:rsidR="009F512C" w:rsidRPr="009A2370">
        <w:rPr>
          <w:rFonts w:ascii="Times New Roman" w:hAnsi="Times New Roman" w:cs="Times New Roman"/>
          <w:i/>
          <w:iCs/>
        </w:rPr>
        <w:t>Taksirle bir insanın ölümüne neden olan kişi, iki yıldan altı yıla kadar hapis cezası ile cezalandırılır.</w:t>
      </w:r>
      <w:r w:rsidR="00B952B3">
        <w:rPr>
          <w:rFonts w:ascii="Times New Roman" w:hAnsi="Times New Roman" w:cs="Times New Roman"/>
          <w:i/>
          <w:iCs/>
        </w:rPr>
        <w:t xml:space="preserve"> </w:t>
      </w:r>
      <w:r w:rsidR="009F512C" w:rsidRPr="002A25FE">
        <w:rPr>
          <w:rFonts w:ascii="Times New Roman" w:hAnsi="Times New Roman" w:cs="Times New Roman"/>
          <w:i/>
          <w:iCs/>
        </w:rPr>
        <w:t>(2</w:t>
      </w:r>
      <w:r w:rsidR="009F512C" w:rsidRPr="00B952B3">
        <w:rPr>
          <w:rFonts w:ascii="Times New Roman" w:hAnsi="Times New Roman" w:cs="Times New Roman"/>
          <w:i/>
          <w:iCs/>
        </w:rPr>
        <w:t>)</w:t>
      </w:r>
      <w:r w:rsidR="009F512C" w:rsidRPr="009A2370">
        <w:rPr>
          <w:rFonts w:ascii="Times New Roman" w:hAnsi="Times New Roman" w:cs="Times New Roman"/>
          <w:i/>
          <w:iCs/>
        </w:rPr>
        <w:t xml:space="preserve"> Fiil, birden fazla insanın ölümüne ya da bir veya birden fazla kişinin ölümü ile birlikte bir veya birden fazla kişinin yaralanmasına neden olmuş ise, kişi iki yıldan </w:t>
      </w:r>
      <w:proofErr w:type="spellStart"/>
      <w:r w:rsidR="009F512C" w:rsidRPr="009A2370">
        <w:rPr>
          <w:rFonts w:ascii="Times New Roman" w:hAnsi="Times New Roman" w:cs="Times New Roman"/>
          <w:i/>
          <w:iCs/>
        </w:rPr>
        <w:t>onbeş</w:t>
      </w:r>
      <w:proofErr w:type="spellEnd"/>
      <w:r w:rsidR="009F512C" w:rsidRPr="009A2370">
        <w:rPr>
          <w:rFonts w:ascii="Times New Roman" w:hAnsi="Times New Roman" w:cs="Times New Roman"/>
          <w:i/>
          <w:iCs/>
        </w:rPr>
        <w:t xml:space="preserve"> yıla kadar hapis cezası ile cezalandırılır</w:t>
      </w:r>
      <w:r w:rsidR="000D2973" w:rsidRPr="009A2370">
        <w:rPr>
          <w:rFonts w:ascii="Times New Roman" w:hAnsi="Times New Roman" w:cs="Times New Roman"/>
          <w:i/>
          <w:iCs/>
        </w:rPr>
        <w:t>”</w:t>
      </w:r>
      <w:r w:rsidR="009F512C" w:rsidRPr="009A2370">
        <w:rPr>
          <w:rFonts w:ascii="Times New Roman" w:hAnsi="Times New Roman" w:cs="Times New Roman"/>
        </w:rPr>
        <w:t>.</w:t>
      </w:r>
    </w:p>
    <w:p w14:paraId="2276DB3D" w14:textId="183EBF86" w:rsidR="00B952B3" w:rsidRDefault="00B952B3" w:rsidP="00B952B3">
      <w:pPr>
        <w:spacing w:line="312" w:lineRule="auto"/>
        <w:ind w:left="567" w:hanging="567"/>
        <w:jc w:val="both"/>
        <w:rPr>
          <w:rFonts w:ascii="Times New Roman" w:hAnsi="Times New Roman" w:cs="Times New Roman"/>
          <w:b/>
          <w:bCs/>
        </w:rPr>
      </w:pPr>
      <w:r>
        <w:rPr>
          <w:rFonts w:ascii="Times New Roman" w:hAnsi="Times New Roman" w:cs="Times New Roman"/>
          <w:b/>
          <w:bCs/>
        </w:rPr>
        <w:t>2.</w:t>
      </w:r>
      <w:r>
        <w:rPr>
          <w:rFonts w:ascii="Times New Roman" w:hAnsi="Times New Roman" w:cs="Times New Roman"/>
        </w:rPr>
        <w:tab/>
        <w:t xml:space="preserve">Ayrıca TCK’nın 22/3. maddesinde </w:t>
      </w:r>
      <w:r w:rsidR="005A7D06">
        <w:rPr>
          <w:rFonts w:ascii="Times New Roman" w:hAnsi="Times New Roman" w:cs="Times New Roman"/>
        </w:rPr>
        <w:t xml:space="preserve">ise </w:t>
      </w:r>
      <w:r>
        <w:rPr>
          <w:rFonts w:ascii="Times New Roman" w:hAnsi="Times New Roman" w:cs="Times New Roman"/>
        </w:rPr>
        <w:t>bilinçli taksir</w:t>
      </w:r>
      <w:r w:rsidR="005A7D06">
        <w:rPr>
          <w:rFonts w:ascii="Times New Roman" w:hAnsi="Times New Roman" w:cs="Times New Roman"/>
        </w:rPr>
        <w:t xml:space="preserve"> şu şekilde açıklanmıştır:</w:t>
      </w:r>
      <w:r>
        <w:rPr>
          <w:rFonts w:ascii="Times New Roman" w:hAnsi="Times New Roman" w:cs="Times New Roman"/>
        </w:rPr>
        <w:t xml:space="preserve"> </w:t>
      </w:r>
      <w:r w:rsidRPr="002A25FE">
        <w:rPr>
          <w:rFonts w:ascii="Times New Roman" w:hAnsi="Times New Roman" w:cs="Times New Roman"/>
          <w:i/>
          <w:iCs/>
        </w:rPr>
        <w:t>“Kişinin öngördüğü neticeyi istememesine karşın, neticenin meydana gelmesi halinde bilinçli taksir vardır; bu halde taksirli suça ilişkin ceza üçte birden yarısına kadar artırılır”</w:t>
      </w:r>
      <w:r w:rsidR="005A7D06">
        <w:rPr>
          <w:rFonts w:ascii="Times New Roman" w:hAnsi="Times New Roman" w:cs="Times New Roman"/>
          <w:i/>
          <w:iCs/>
        </w:rPr>
        <w:t>.</w:t>
      </w:r>
    </w:p>
    <w:p w14:paraId="61B039CE" w14:textId="0B6F767A" w:rsidR="003D5696" w:rsidRDefault="003D5696" w:rsidP="00B952B3">
      <w:pPr>
        <w:spacing w:line="312" w:lineRule="auto"/>
        <w:ind w:left="567" w:hanging="567"/>
        <w:jc w:val="both"/>
        <w:rPr>
          <w:rFonts w:ascii="Times New Roman" w:hAnsi="Times New Roman" w:cs="Times New Roman"/>
        </w:rPr>
      </w:pPr>
      <w:r w:rsidRPr="002A25FE">
        <w:rPr>
          <w:rFonts w:ascii="Times New Roman" w:hAnsi="Times New Roman" w:cs="Times New Roman"/>
          <w:b/>
          <w:bCs/>
        </w:rPr>
        <w:t>4.</w:t>
      </w:r>
      <w:r>
        <w:rPr>
          <w:rFonts w:ascii="Times New Roman" w:hAnsi="Times New Roman" w:cs="Times New Roman"/>
        </w:rPr>
        <w:t xml:space="preserve"> </w:t>
      </w:r>
      <w:r>
        <w:rPr>
          <w:rFonts w:ascii="Times New Roman" w:hAnsi="Times New Roman" w:cs="Times New Roman"/>
        </w:rPr>
        <w:tab/>
      </w:r>
      <w:r w:rsidR="004D4834">
        <w:rPr>
          <w:rFonts w:ascii="Times New Roman" w:hAnsi="Times New Roman" w:cs="Times New Roman"/>
        </w:rPr>
        <w:t>K</w:t>
      </w:r>
      <w:r>
        <w:rPr>
          <w:rFonts w:ascii="Times New Roman" w:hAnsi="Times New Roman" w:cs="Times New Roman"/>
        </w:rPr>
        <w:t xml:space="preserve">işilerin ölümüne ve yaralanmasına yol açan </w:t>
      </w:r>
      <w:r w:rsidR="004D4834">
        <w:rPr>
          <w:rFonts w:ascii="Times New Roman" w:hAnsi="Times New Roman" w:cs="Times New Roman"/>
        </w:rPr>
        <w:t xml:space="preserve">doğal afet niteliğindeki </w:t>
      </w:r>
      <w:r>
        <w:rPr>
          <w:rFonts w:ascii="Times New Roman" w:hAnsi="Times New Roman" w:cs="Times New Roman"/>
        </w:rPr>
        <w:t xml:space="preserve">deprem değil, deprem nedeniyle yıkılan </w:t>
      </w:r>
      <w:r w:rsidR="004D4834">
        <w:rPr>
          <w:rFonts w:ascii="Times New Roman" w:hAnsi="Times New Roman" w:cs="Times New Roman"/>
        </w:rPr>
        <w:t>mevzuata uygun olmayan şekildeki yapılardır.  Bu kapsamda, ç</w:t>
      </w:r>
      <w:r>
        <w:rPr>
          <w:rFonts w:ascii="Times New Roman" w:hAnsi="Times New Roman" w:cs="Times New Roman"/>
        </w:rPr>
        <w:t>ürük yapılan binalar ile gerçekleşen ölüm ve yaralama neticeleri arasında açık bir nedensellik bağı vardır.</w:t>
      </w:r>
    </w:p>
    <w:p w14:paraId="5B95F034" w14:textId="0CAF2ADE" w:rsidR="003D5696" w:rsidRPr="009A2370" w:rsidRDefault="003D5696" w:rsidP="00C04DB2">
      <w:pPr>
        <w:spacing w:line="312" w:lineRule="auto"/>
        <w:ind w:left="567" w:hanging="567"/>
        <w:jc w:val="both"/>
        <w:rPr>
          <w:rFonts w:ascii="Times New Roman" w:hAnsi="Times New Roman" w:cs="Times New Roman"/>
        </w:rPr>
      </w:pPr>
      <w:r w:rsidRPr="002A25FE">
        <w:rPr>
          <w:rFonts w:ascii="Times New Roman" w:hAnsi="Times New Roman" w:cs="Times New Roman"/>
          <w:b/>
          <w:bCs/>
        </w:rPr>
        <w:t>5.</w:t>
      </w:r>
      <w:r>
        <w:rPr>
          <w:rFonts w:ascii="Times New Roman" w:hAnsi="Times New Roman" w:cs="Times New Roman"/>
        </w:rPr>
        <w:t xml:space="preserve"> </w:t>
      </w:r>
      <w:r w:rsidR="00D16770">
        <w:rPr>
          <w:rFonts w:ascii="Times New Roman" w:hAnsi="Times New Roman" w:cs="Times New Roman"/>
        </w:rPr>
        <w:tab/>
      </w:r>
      <w:r w:rsidR="00F31F8C">
        <w:rPr>
          <w:rFonts w:ascii="Times New Roman" w:hAnsi="Times New Roman" w:cs="Times New Roman"/>
        </w:rPr>
        <w:t xml:space="preserve">Deprem nedeniyle, </w:t>
      </w:r>
      <w:r w:rsidR="00C04DB2">
        <w:rPr>
          <w:rFonts w:ascii="Times New Roman" w:hAnsi="Times New Roman" w:cs="Times New Roman"/>
        </w:rPr>
        <w:t>meydana gelen n</w:t>
      </w:r>
      <w:r>
        <w:rPr>
          <w:rFonts w:ascii="Times New Roman" w:hAnsi="Times New Roman" w:cs="Times New Roman"/>
        </w:rPr>
        <w:t>eticenin failler</w:t>
      </w:r>
      <w:r w:rsidR="00C04DB2">
        <w:rPr>
          <w:rFonts w:ascii="Times New Roman" w:hAnsi="Times New Roman" w:cs="Times New Roman"/>
        </w:rPr>
        <w:t>in</w:t>
      </w:r>
      <w:r>
        <w:rPr>
          <w:rFonts w:ascii="Times New Roman" w:hAnsi="Times New Roman" w:cs="Times New Roman"/>
        </w:rPr>
        <w:t xml:space="preserve"> objektif </w:t>
      </w:r>
      <w:r w:rsidR="00C04DB2">
        <w:rPr>
          <w:rFonts w:ascii="Times New Roman" w:hAnsi="Times New Roman" w:cs="Times New Roman"/>
        </w:rPr>
        <w:t xml:space="preserve">sorumluluğu bulunmaktadır. </w:t>
      </w:r>
      <w:r>
        <w:rPr>
          <w:rFonts w:ascii="Times New Roman" w:hAnsi="Times New Roman" w:cs="Times New Roman"/>
        </w:rPr>
        <w:t xml:space="preserve">Bu </w:t>
      </w:r>
      <w:r w:rsidR="00C04DB2">
        <w:rPr>
          <w:rFonts w:ascii="Times New Roman" w:hAnsi="Times New Roman" w:cs="Times New Roman"/>
        </w:rPr>
        <w:t>noktada,</w:t>
      </w:r>
      <w:r>
        <w:rPr>
          <w:rFonts w:ascii="Times New Roman" w:hAnsi="Times New Roman" w:cs="Times New Roman"/>
        </w:rPr>
        <w:t xml:space="preserve"> müteahhitler, yapı ruhsatı</w:t>
      </w:r>
      <w:r w:rsidR="00C04DB2">
        <w:rPr>
          <w:rFonts w:ascii="Times New Roman" w:hAnsi="Times New Roman" w:cs="Times New Roman"/>
        </w:rPr>
        <w:t xml:space="preserve"> ile</w:t>
      </w:r>
      <w:r>
        <w:rPr>
          <w:rFonts w:ascii="Times New Roman" w:hAnsi="Times New Roman" w:cs="Times New Roman"/>
        </w:rPr>
        <w:t xml:space="preserve"> yapı</w:t>
      </w:r>
      <w:r w:rsidR="00C04DB2">
        <w:rPr>
          <w:rFonts w:ascii="Times New Roman" w:hAnsi="Times New Roman" w:cs="Times New Roman"/>
        </w:rPr>
        <w:t xml:space="preserve"> denetim</w:t>
      </w:r>
      <w:r>
        <w:rPr>
          <w:rFonts w:ascii="Times New Roman" w:hAnsi="Times New Roman" w:cs="Times New Roman"/>
        </w:rPr>
        <w:t xml:space="preserve"> </w:t>
      </w:r>
      <w:r w:rsidR="00C04DB2">
        <w:rPr>
          <w:rFonts w:ascii="Times New Roman" w:hAnsi="Times New Roman" w:cs="Times New Roman"/>
        </w:rPr>
        <w:t xml:space="preserve">işlemini gerçekleştirenler </w:t>
      </w:r>
      <w:r>
        <w:rPr>
          <w:rFonts w:ascii="Times New Roman" w:hAnsi="Times New Roman" w:cs="Times New Roman"/>
        </w:rPr>
        <w:t xml:space="preserve">ve bu yapılara </w:t>
      </w:r>
      <w:proofErr w:type="gramStart"/>
      <w:r>
        <w:rPr>
          <w:rFonts w:ascii="Times New Roman" w:hAnsi="Times New Roman" w:cs="Times New Roman"/>
        </w:rPr>
        <w:t>iskan</w:t>
      </w:r>
      <w:proofErr w:type="gramEnd"/>
      <w:r>
        <w:rPr>
          <w:rFonts w:ascii="Times New Roman" w:hAnsi="Times New Roman" w:cs="Times New Roman"/>
        </w:rPr>
        <w:t xml:space="preserve"> izni verenlerden bu neticeyi öngörmeleri</w:t>
      </w:r>
      <w:r w:rsidR="00C04DB2">
        <w:rPr>
          <w:rFonts w:ascii="Times New Roman" w:hAnsi="Times New Roman" w:cs="Times New Roman"/>
        </w:rPr>
        <w:t xml:space="preserve"> gerektiğinin kabulü gerekir.  </w:t>
      </w:r>
      <w:r w:rsidR="00D16770">
        <w:rPr>
          <w:rFonts w:ascii="Times New Roman" w:hAnsi="Times New Roman" w:cs="Times New Roman"/>
        </w:rPr>
        <w:t>Bu nedenle ger</w:t>
      </w:r>
      <w:r w:rsidR="005A7D06">
        <w:rPr>
          <w:rFonts w:ascii="Times New Roman" w:hAnsi="Times New Roman" w:cs="Times New Roman"/>
        </w:rPr>
        <w:t>ç</w:t>
      </w:r>
      <w:r w:rsidR="00D16770">
        <w:rPr>
          <w:rFonts w:ascii="Times New Roman" w:hAnsi="Times New Roman" w:cs="Times New Roman"/>
        </w:rPr>
        <w:t xml:space="preserve">ekleşen bu neticeler, </w:t>
      </w:r>
      <w:r w:rsidR="00C04DB2">
        <w:rPr>
          <w:rFonts w:ascii="Times New Roman" w:hAnsi="Times New Roman" w:cs="Times New Roman"/>
        </w:rPr>
        <w:t>soruşturma kapsamında tespiti yapılacak</w:t>
      </w:r>
      <w:r w:rsidR="00D16770">
        <w:rPr>
          <w:rFonts w:ascii="Times New Roman" w:hAnsi="Times New Roman" w:cs="Times New Roman"/>
        </w:rPr>
        <w:t xml:space="preserve"> faillere objektif olarak da isnat edilebilir</w:t>
      </w:r>
      <w:r w:rsidR="00C04DB2">
        <w:rPr>
          <w:rFonts w:ascii="Times New Roman" w:hAnsi="Times New Roman" w:cs="Times New Roman"/>
        </w:rPr>
        <w:t xml:space="preserve"> niteliktedir</w:t>
      </w:r>
      <w:r w:rsidR="00D16770">
        <w:rPr>
          <w:rFonts w:ascii="Times New Roman" w:hAnsi="Times New Roman" w:cs="Times New Roman"/>
        </w:rPr>
        <w:t xml:space="preserve">. </w:t>
      </w:r>
    </w:p>
    <w:p w14:paraId="0E7BFC1C" w14:textId="5C6263D2" w:rsidR="003319D0" w:rsidRPr="0024395D" w:rsidRDefault="00D16770" w:rsidP="002A25FE">
      <w:pPr>
        <w:spacing w:line="312" w:lineRule="auto"/>
        <w:ind w:left="567" w:hanging="567"/>
        <w:jc w:val="both"/>
        <w:rPr>
          <w:rFonts w:ascii="Times New Roman" w:hAnsi="Times New Roman" w:cs="Times New Roman"/>
        </w:rPr>
      </w:pPr>
      <w:r>
        <w:rPr>
          <w:rFonts w:ascii="Times New Roman" w:hAnsi="Times New Roman" w:cs="Times New Roman"/>
          <w:b/>
          <w:bCs/>
        </w:rPr>
        <w:t>6.</w:t>
      </w:r>
      <w:r w:rsidR="005A7D06">
        <w:rPr>
          <w:rFonts w:ascii="Times New Roman" w:hAnsi="Times New Roman" w:cs="Times New Roman"/>
          <w:b/>
          <w:bCs/>
        </w:rPr>
        <w:tab/>
      </w:r>
      <w:r w:rsidR="003319D0">
        <w:rPr>
          <w:rFonts w:ascii="Times New Roman" w:hAnsi="Times New Roman" w:cs="Times New Roman"/>
        </w:rPr>
        <w:t xml:space="preserve">Nitekim </w:t>
      </w:r>
      <w:r w:rsidR="003319D0" w:rsidRPr="0024395D">
        <w:rPr>
          <w:rFonts w:ascii="Times New Roman" w:hAnsi="Times New Roman" w:cs="Times New Roman"/>
          <w:b/>
          <w:bCs/>
        </w:rPr>
        <w:t xml:space="preserve">Yargıtay 12. Ceza Dairesi’nin 27.12.2022 tarihli, 2020/12133 E. – 2022/10714 K. </w:t>
      </w:r>
      <w:r w:rsidR="005A7D06">
        <w:rPr>
          <w:rFonts w:ascii="Times New Roman" w:hAnsi="Times New Roman" w:cs="Times New Roman"/>
          <w:b/>
          <w:bCs/>
        </w:rPr>
        <w:t>s</w:t>
      </w:r>
      <w:r w:rsidR="003319D0" w:rsidRPr="0024395D">
        <w:rPr>
          <w:rFonts w:ascii="Times New Roman" w:hAnsi="Times New Roman" w:cs="Times New Roman"/>
          <w:b/>
          <w:bCs/>
        </w:rPr>
        <w:t>ayılı kararında</w:t>
      </w:r>
      <w:r w:rsidR="003319D0" w:rsidRPr="0024395D">
        <w:rPr>
          <w:rFonts w:ascii="Times New Roman" w:hAnsi="Times New Roman" w:cs="Times New Roman"/>
        </w:rPr>
        <w:t xml:space="preserve"> somut olaya emsal nitelikteki olayda taksirle öldürme suçunda dikkat edilmesi gereken hususlar </w:t>
      </w:r>
      <w:r w:rsidR="003319D0">
        <w:rPr>
          <w:rFonts w:ascii="Times New Roman" w:hAnsi="Times New Roman" w:cs="Times New Roman"/>
        </w:rPr>
        <w:t>ve ayrıca TCK m. 22/2’nin uygulama alanı açıkça gösterilmiştir:</w:t>
      </w:r>
    </w:p>
    <w:p w14:paraId="54EC069F" w14:textId="77777777" w:rsidR="00131FDE" w:rsidRDefault="003319D0" w:rsidP="00131FDE">
      <w:pPr>
        <w:spacing w:line="312" w:lineRule="auto"/>
        <w:ind w:left="851"/>
        <w:jc w:val="both"/>
        <w:rPr>
          <w:rFonts w:ascii="Times New Roman" w:hAnsi="Times New Roman" w:cs="Times New Roman"/>
          <w:i/>
          <w:iCs/>
        </w:rPr>
      </w:pPr>
      <w:r w:rsidRPr="0024395D">
        <w:rPr>
          <w:rFonts w:ascii="Times New Roman" w:hAnsi="Times New Roman" w:cs="Times New Roman"/>
          <w:i/>
          <w:iCs/>
        </w:rPr>
        <w:t xml:space="preserve">“... Teknik Üniversitesi Mühendislik Fakültesi Dekanlığına bağlı İnşaat Mühendisliği Bölümü tarafından Haziran 2012 tarihinde hazırlanan bilirkişi raporuna göre; ... Apartmanının yapım yılı tam olarak bilinmemekte olup, 2001 tarihli Aras Mühendislik tarafından hazırlanan ve TMMOB Jeoloji Mühendisleri odası ... İl Temsilciliği tarafından onaylı inşaat alanı </w:t>
      </w:r>
      <w:proofErr w:type="spellStart"/>
      <w:r w:rsidRPr="0024395D">
        <w:rPr>
          <w:rFonts w:ascii="Times New Roman" w:hAnsi="Times New Roman" w:cs="Times New Roman"/>
          <w:i/>
          <w:iCs/>
        </w:rPr>
        <w:t>jeoteknik</w:t>
      </w:r>
      <w:proofErr w:type="spellEnd"/>
      <w:r w:rsidRPr="0024395D">
        <w:rPr>
          <w:rFonts w:ascii="Times New Roman" w:hAnsi="Times New Roman" w:cs="Times New Roman"/>
          <w:i/>
          <w:iCs/>
        </w:rPr>
        <w:t xml:space="preserve"> etüt raporu, YGS mühendislik tarafından hazırlanan ve ... onaylı elektrik tesisat projesi, Aydınoğlu mimarlık tarafından hazırlanan mimari proje, 2001 tarihli yapı ruhsatı talep dilekçesi, 2008 tarihli yapı kullanma izin belgesi, muvafakat yazıları ve noter evraklarından binanın 2001 yılı ve/veya sonrasında yapıldığının anlaşıldığı, binaya ait mimari, statik ve elektrik tesisat projelerinin olduğu ancak statik hesap raporları ile zemin raporlarının bulunmadığı,</w:t>
      </w:r>
    </w:p>
    <w:p w14:paraId="6BF1A2FE" w14:textId="133978BE" w:rsidR="003319D0" w:rsidRPr="00131FDE" w:rsidRDefault="00131FDE" w:rsidP="00131FDE">
      <w:pPr>
        <w:spacing w:line="312" w:lineRule="auto"/>
        <w:ind w:left="851"/>
        <w:jc w:val="both"/>
        <w:rPr>
          <w:rFonts w:ascii="Times New Roman" w:hAnsi="Times New Roman" w:cs="Times New Roman"/>
          <w:i/>
          <w:iCs/>
        </w:rPr>
      </w:pPr>
      <w:r>
        <w:rPr>
          <w:rFonts w:ascii="Times New Roman" w:hAnsi="Times New Roman" w:cs="Times New Roman"/>
          <w:i/>
          <w:iCs/>
        </w:rPr>
        <w:t>…</w:t>
      </w:r>
      <w:r w:rsidR="003319D0" w:rsidRPr="0024395D">
        <w:rPr>
          <w:rFonts w:ascii="Times New Roman" w:hAnsi="Times New Roman" w:cs="Times New Roman"/>
          <w:i/>
          <w:iCs/>
        </w:rPr>
        <w:t>3194 Sayılı İmar Kanunun 28. maddesinde yapının fenni mesuliyetini üzerine alan meslek mensuplarının, (fenni mesul mimar ve mühendisler uzmanlık alanlarına göre) yapının, tesisatı ve malzemeleri ile birlikte, Kanuna, ilgili diğer mevzuata, uygulama imar planına, ruhsata, ruhsat eki etüt ve projelere, standartlara ve teknik şartnamelere uygun olarak inşa edilmesini denetlemekle görevli olduğu, ruhsat ve eklerine aykırı olarak yapılması halinde durumu ruhsatı veren Belediyeye bildirmekle mükellef olduğunun düzenlendiği, bu konuda ... 1. Noterliğine ait 01.07.2003 tarih ve 3374 numaralı taahhütnameyi vermiş olan sanık ...'</w:t>
      </w:r>
      <w:proofErr w:type="spellStart"/>
      <w:r w:rsidR="003319D0" w:rsidRPr="0024395D">
        <w:rPr>
          <w:rFonts w:ascii="Times New Roman" w:hAnsi="Times New Roman" w:cs="Times New Roman"/>
          <w:i/>
          <w:iCs/>
        </w:rPr>
        <w:t>nin</w:t>
      </w:r>
      <w:proofErr w:type="spellEnd"/>
      <w:r w:rsidR="003319D0" w:rsidRPr="0024395D">
        <w:rPr>
          <w:rFonts w:ascii="Times New Roman" w:hAnsi="Times New Roman" w:cs="Times New Roman"/>
          <w:i/>
          <w:iCs/>
        </w:rPr>
        <w:t xml:space="preserve"> fenni mesul olmaktan kaynaklanan denetim görevini yerine getirmediği, dolayısıyla binanın yıkılmasına neden olan imalat hatalarından sanık ...'</w:t>
      </w:r>
      <w:proofErr w:type="spellStart"/>
      <w:r w:rsidR="003319D0" w:rsidRPr="0024395D">
        <w:rPr>
          <w:rFonts w:ascii="Times New Roman" w:hAnsi="Times New Roman" w:cs="Times New Roman"/>
          <w:i/>
          <w:iCs/>
        </w:rPr>
        <w:t>nin</w:t>
      </w:r>
      <w:proofErr w:type="spellEnd"/>
      <w:r w:rsidR="003319D0" w:rsidRPr="0024395D">
        <w:rPr>
          <w:rFonts w:ascii="Times New Roman" w:hAnsi="Times New Roman" w:cs="Times New Roman"/>
          <w:i/>
          <w:iCs/>
        </w:rPr>
        <w:t xml:space="preserve"> sorumlu olduğu,</w:t>
      </w:r>
    </w:p>
    <w:p w14:paraId="3006D13A" w14:textId="77777777" w:rsidR="003319D0" w:rsidRPr="0024395D" w:rsidRDefault="003319D0" w:rsidP="002A25FE">
      <w:pPr>
        <w:spacing w:line="312" w:lineRule="auto"/>
        <w:ind w:left="851"/>
        <w:jc w:val="both"/>
        <w:rPr>
          <w:rFonts w:ascii="Times New Roman" w:hAnsi="Times New Roman" w:cs="Times New Roman"/>
          <w:i/>
          <w:iCs/>
        </w:rPr>
      </w:pPr>
      <w:r w:rsidRPr="0024395D">
        <w:rPr>
          <w:rFonts w:ascii="Times New Roman" w:hAnsi="Times New Roman" w:cs="Times New Roman"/>
          <w:i/>
          <w:iCs/>
        </w:rPr>
        <w:lastRenderedPageBreak/>
        <w:t>Sanık ...'</w:t>
      </w:r>
      <w:proofErr w:type="spellStart"/>
      <w:r w:rsidRPr="0024395D">
        <w:rPr>
          <w:rFonts w:ascii="Times New Roman" w:hAnsi="Times New Roman" w:cs="Times New Roman"/>
          <w:i/>
          <w:iCs/>
        </w:rPr>
        <w:t>ın</w:t>
      </w:r>
      <w:proofErr w:type="spellEnd"/>
      <w:r w:rsidRPr="0024395D">
        <w:rPr>
          <w:rFonts w:ascii="Times New Roman" w:hAnsi="Times New Roman" w:cs="Times New Roman"/>
          <w:i/>
          <w:iCs/>
        </w:rPr>
        <w:t xml:space="preserve"> inşaat ustası olarak inşa sorumluluğunu üstlendiği, binayı inşaat tekniğine uygun bir şekilde imal etmede gerekli dikkat ve özeni göstermediği için sorumluluğunun bulunduğu,</w:t>
      </w:r>
    </w:p>
    <w:p w14:paraId="109567BA" w14:textId="77777777" w:rsidR="003319D0" w:rsidRPr="0024395D" w:rsidRDefault="003319D0" w:rsidP="002A25FE">
      <w:pPr>
        <w:spacing w:line="312" w:lineRule="auto"/>
        <w:ind w:left="851"/>
        <w:jc w:val="both"/>
        <w:rPr>
          <w:rFonts w:ascii="Times New Roman" w:hAnsi="Times New Roman" w:cs="Times New Roman"/>
          <w:i/>
          <w:iCs/>
        </w:rPr>
      </w:pPr>
      <w:r w:rsidRPr="0024395D">
        <w:rPr>
          <w:rFonts w:ascii="Times New Roman" w:hAnsi="Times New Roman" w:cs="Times New Roman"/>
          <w:i/>
          <w:iCs/>
        </w:rPr>
        <w:t>Sanıklar ..., ...'</w:t>
      </w:r>
      <w:proofErr w:type="spellStart"/>
      <w:r w:rsidRPr="0024395D">
        <w:rPr>
          <w:rFonts w:ascii="Times New Roman" w:hAnsi="Times New Roman" w:cs="Times New Roman"/>
          <w:i/>
          <w:iCs/>
        </w:rPr>
        <w:t>ın</w:t>
      </w:r>
      <w:proofErr w:type="spellEnd"/>
      <w:r w:rsidRPr="0024395D">
        <w:rPr>
          <w:rFonts w:ascii="Times New Roman" w:hAnsi="Times New Roman" w:cs="Times New Roman"/>
          <w:i/>
          <w:iCs/>
        </w:rPr>
        <w:t xml:space="preserve"> ise, söz konusu binanın sahipleri ve müteahhidi olarak yapımından sorumlu oldukları halde, yürürlükteki kurallara uygun bir inşaat yaptırmak bakımından kendi üzerlerine düşen dikkat ve özeni göstermemesi nedeniyle kusurlu olduklarının kabul ve tespit edildiği olayda;</w:t>
      </w:r>
    </w:p>
    <w:p w14:paraId="4EB91340" w14:textId="77777777" w:rsidR="003319D0" w:rsidRPr="0024395D" w:rsidRDefault="003319D0" w:rsidP="002A25FE">
      <w:pPr>
        <w:spacing w:line="312" w:lineRule="auto"/>
        <w:ind w:left="851"/>
        <w:jc w:val="both"/>
        <w:rPr>
          <w:rFonts w:ascii="Times New Roman" w:hAnsi="Times New Roman" w:cs="Times New Roman"/>
          <w:i/>
          <w:iCs/>
        </w:rPr>
      </w:pPr>
      <w:r w:rsidRPr="0024395D">
        <w:rPr>
          <w:rFonts w:ascii="Times New Roman" w:hAnsi="Times New Roman" w:cs="Times New Roman"/>
          <w:i/>
          <w:iCs/>
        </w:rPr>
        <w:t>1-)Taksirli suçlar açısından temel cezanın belirlenmesinde; TCK'nın 61/1. ve 22/4. madde ve fıkralarında yer alan ölçütlerden olan failin kusuru, meydana gelen zararın ağırlığı, suçun işleniş biçimi ile suçun işlendiği yer ve zaman nazara alınmak suretiyle, aynı Kanunun 3/1. maddesi uyarınca işlenen fiilin ağırlığıyla orantılı olacak şekilde maddede öngörülen alt ve üst sınırlar arasında hakkaniyete uygun bir cezaya hükmolunması gerekirken, yürürlükteki kurallara uygun bir inşaat yaptırmak bakımından dikkat ve özeni göstermeyen, binadaki malzeme ve donatı yetersizliklerini denetlemeyen, bu nedenle birinci derece deprem bölgesinde bulunan ... Apartmanının tamamen çökmesine ve 43 kişinin göçük altında kalarak ölmesine asli kusurlu olarak neden olan sanıklar ..., ..., ... ve ... hakkında, ... ve hakkaniyet kuralları uyarınca cezada orantılılık ilkesi gözetilerek alt sınırdan daha fazla uzaklaşmak suretiyle ceza tayini gerekirken, yazılı şekilde hüküm kurularak sanıklar hakkında eksik cezaya hükmolunması,</w:t>
      </w:r>
    </w:p>
    <w:p w14:paraId="165A0A09" w14:textId="77777777" w:rsidR="00C04DB2" w:rsidRDefault="003319D0" w:rsidP="00C04DB2">
      <w:pPr>
        <w:spacing w:line="312" w:lineRule="auto"/>
        <w:ind w:left="851"/>
        <w:jc w:val="both"/>
        <w:rPr>
          <w:rFonts w:ascii="Times New Roman" w:hAnsi="Times New Roman" w:cs="Times New Roman"/>
          <w:i/>
          <w:iCs/>
        </w:rPr>
      </w:pPr>
      <w:r w:rsidRPr="0024395D">
        <w:rPr>
          <w:rFonts w:ascii="Times New Roman" w:hAnsi="Times New Roman" w:cs="Times New Roman"/>
          <w:i/>
          <w:iCs/>
        </w:rPr>
        <w:t xml:space="preserve">2-)Depremde yıkılan ... Apartmanından alınan </w:t>
      </w:r>
      <w:proofErr w:type="spellStart"/>
      <w:r w:rsidRPr="0024395D">
        <w:rPr>
          <w:rFonts w:ascii="Times New Roman" w:hAnsi="Times New Roman" w:cs="Times New Roman"/>
          <w:i/>
          <w:iCs/>
        </w:rPr>
        <w:t>karot</w:t>
      </w:r>
      <w:proofErr w:type="spellEnd"/>
      <w:r w:rsidRPr="0024395D">
        <w:rPr>
          <w:rFonts w:ascii="Times New Roman" w:hAnsi="Times New Roman" w:cs="Times New Roman"/>
          <w:i/>
          <w:iCs/>
        </w:rPr>
        <w:t xml:space="preserve"> numunelerinin teknik bilirkişiler tarafından incelenmesi neticesinde; 1997 yılında yayımlanan Afet Bölgelerinde Yapılacak Yapılar Hakkındaki Yönetmelikte birinci ve ikinci derece deprem bölgelerindeki binalarda C20 veya daha yüksek dayanımlı beton kullanılmasının zorunlu olmasına rağmen, kullanılan betonun Afet Bölgelerinde Yapılacak Yapılar Hakkındaki Yönetmelikte belirtilen minimum beton sınıfı olan C16'yı dahi sağlayamadığı, </w:t>
      </w:r>
      <w:proofErr w:type="spellStart"/>
      <w:r w:rsidRPr="0024395D">
        <w:rPr>
          <w:rFonts w:ascii="Times New Roman" w:hAnsi="Times New Roman" w:cs="Times New Roman"/>
          <w:i/>
          <w:iCs/>
        </w:rPr>
        <w:t>etriye</w:t>
      </w:r>
      <w:proofErr w:type="spellEnd"/>
      <w:r w:rsidRPr="0024395D">
        <w:rPr>
          <w:rFonts w:ascii="Times New Roman" w:hAnsi="Times New Roman" w:cs="Times New Roman"/>
          <w:i/>
          <w:iCs/>
        </w:rPr>
        <w:t xml:space="preserve"> aralığı açısından ve binanın mevcut taşıyıcı elemanlarının donatı detaylandırmasında yetersizlikler olduğu, bilirkişi raporu ile proje verilerine göre kolon boyutları, donatı çap ve adetlerinde de farklılıklar olduğu, parça beton numuneler içerisinde çimento hamuru-agrega arasında </w:t>
      </w:r>
      <w:proofErr w:type="spellStart"/>
      <w:r w:rsidRPr="0024395D">
        <w:rPr>
          <w:rFonts w:ascii="Times New Roman" w:hAnsi="Times New Roman" w:cs="Times New Roman"/>
          <w:i/>
          <w:iCs/>
        </w:rPr>
        <w:t>aderans</w:t>
      </w:r>
      <w:proofErr w:type="spellEnd"/>
      <w:r w:rsidRPr="0024395D">
        <w:rPr>
          <w:rFonts w:ascii="Times New Roman" w:hAnsi="Times New Roman" w:cs="Times New Roman"/>
          <w:i/>
          <w:iCs/>
        </w:rPr>
        <w:t xml:space="preserve"> çözülmesi olduğunun belirlendiği, </w:t>
      </w:r>
      <w:r w:rsidRPr="00CE1CD9">
        <w:rPr>
          <w:rFonts w:ascii="Times New Roman" w:hAnsi="Times New Roman" w:cs="Times New Roman"/>
          <w:b/>
          <w:bCs/>
          <w:i/>
          <w:iCs/>
        </w:rPr>
        <w:t xml:space="preserve">bu yetersizlik ve eksikliklerin binanın yıkılmasında etkili olduğu; sanıkların yıkılan binanın proje aşamasında, yapım aşamasında ve ... bitimi aşamasında, </w:t>
      </w:r>
      <w:proofErr w:type="spellStart"/>
      <w:r w:rsidRPr="00CE1CD9">
        <w:rPr>
          <w:rFonts w:ascii="Times New Roman" w:hAnsi="Times New Roman" w:cs="Times New Roman"/>
          <w:b/>
          <w:bCs/>
          <w:i/>
          <w:iCs/>
        </w:rPr>
        <w:t>üzerilerine</w:t>
      </w:r>
      <w:proofErr w:type="spellEnd"/>
      <w:r w:rsidRPr="00CE1CD9">
        <w:rPr>
          <w:rFonts w:ascii="Times New Roman" w:hAnsi="Times New Roman" w:cs="Times New Roman"/>
          <w:b/>
          <w:bCs/>
          <w:i/>
          <w:iCs/>
        </w:rPr>
        <w:t xml:space="preserve"> düşen yükümlülükleri yerine getirmediği, öngörülebilen bu netice bakımından dikkat ve özen yükümlülüğüne aykırı davranan sanıklar ..., ..., ... ve ... hakkında bilinçli taksirin koşullarının oluştuğu anlaşılmakla, tayin olunan cezalarında 5237 Sayılı TCK'nın 22/3. maddesi uyarınca </w:t>
      </w:r>
      <w:proofErr w:type="spellStart"/>
      <w:r w:rsidRPr="00CE1CD9">
        <w:rPr>
          <w:rFonts w:ascii="Times New Roman" w:hAnsi="Times New Roman" w:cs="Times New Roman"/>
          <w:b/>
          <w:bCs/>
          <w:i/>
          <w:iCs/>
        </w:rPr>
        <w:t>arttırım</w:t>
      </w:r>
      <w:proofErr w:type="spellEnd"/>
      <w:r w:rsidRPr="00CE1CD9">
        <w:rPr>
          <w:rFonts w:ascii="Times New Roman" w:hAnsi="Times New Roman" w:cs="Times New Roman"/>
          <w:b/>
          <w:bCs/>
          <w:i/>
          <w:iCs/>
        </w:rPr>
        <w:t xml:space="preserve"> yapılması gerektiğinin gözetilmemesi</w:t>
      </w:r>
      <w:r w:rsidRPr="0024395D">
        <w:rPr>
          <w:rFonts w:ascii="Times New Roman" w:hAnsi="Times New Roman" w:cs="Times New Roman"/>
          <w:i/>
          <w:iCs/>
        </w:rPr>
        <w:t>,</w:t>
      </w:r>
      <w:r w:rsidR="00C04DB2">
        <w:rPr>
          <w:rFonts w:ascii="Times New Roman" w:hAnsi="Times New Roman" w:cs="Times New Roman"/>
          <w:i/>
          <w:iCs/>
        </w:rPr>
        <w:t xml:space="preserve"> hususu belirtilmiştir. </w:t>
      </w:r>
    </w:p>
    <w:p w14:paraId="035CF9AF" w14:textId="21FB40F3" w:rsidR="007D2D9D" w:rsidRPr="009A2370" w:rsidRDefault="002A25FE" w:rsidP="00C04DB2">
      <w:pPr>
        <w:spacing w:line="312" w:lineRule="auto"/>
        <w:ind w:left="851"/>
        <w:jc w:val="both"/>
        <w:rPr>
          <w:rFonts w:ascii="Times New Roman" w:hAnsi="Times New Roman" w:cs="Times New Roman"/>
          <w:i/>
          <w:iCs/>
        </w:rPr>
      </w:pPr>
      <w:r>
        <w:rPr>
          <w:rFonts w:ascii="Times New Roman" w:hAnsi="Times New Roman" w:cs="Times New Roman"/>
          <w:b/>
          <w:bCs/>
        </w:rPr>
        <w:t>7</w:t>
      </w:r>
      <w:r w:rsidR="007D2D9D" w:rsidRPr="009A2370">
        <w:rPr>
          <w:rFonts w:ascii="Times New Roman" w:hAnsi="Times New Roman" w:cs="Times New Roman"/>
          <w:b/>
          <w:bCs/>
        </w:rPr>
        <w:t>.</w:t>
      </w:r>
      <w:r w:rsidR="007D2D9D" w:rsidRPr="009A2370">
        <w:rPr>
          <w:rFonts w:ascii="Times New Roman" w:hAnsi="Times New Roman" w:cs="Times New Roman"/>
        </w:rPr>
        <w:t xml:space="preserve"> </w:t>
      </w:r>
      <w:r w:rsidR="00D16770">
        <w:rPr>
          <w:rFonts w:ascii="Times New Roman" w:hAnsi="Times New Roman" w:cs="Times New Roman"/>
        </w:rPr>
        <w:tab/>
        <w:t>Yukarıda açıkladığımız üzere ülkemiz aktif fay hatlarının çok</w:t>
      </w:r>
      <w:r w:rsidR="005A7D06">
        <w:rPr>
          <w:rFonts w:ascii="Times New Roman" w:hAnsi="Times New Roman" w:cs="Times New Roman"/>
        </w:rPr>
        <w:t>ç</w:t>
      </w:r>
      <w:r w:rsidR="00D16770">
        <w:rPr>
          <w:rFonts w:ascii="Times New Roman" w:hAnsi="Times New Roman" w:cs="Times New Roman"/>
        </w:rPr>
        <w:t>a bulunduğu tekton</w:t>
      </w:r>
      <w:r w:rsidR="003319D0">
        <w:rPr>
          <w:rFonts w:ascii="Times New Roman" w:hAnsi="Times New Roman" w:cs="Times New Roman"/>
        </w:rPr>
        <w:t>i</w:t>
      </w:r>
      <w:r w:rsidR="00D16770">
        <w:rPr>
          <w:rFonts w:ascii="Times New Roman" w:hAnsi="Times New Roman" w:cs="Times New Roman"/>
        </w:rPr>
        <w:t>k levhaların kesişim bölgesinde bulunduğu için merkezi idareden yerel idarelere kadar gerekli önlemler alınmadığı için depremler ülkemizde bir felak</w:t>
      </w:r>
      <w:r w:rsidR="005A7D06">
        <w:rPr>
          <w:rFonts w:ascii="Times New Roman" w:hAnsi="Times New Roman" w:cs="Times New Roman"/>
        </w:rPr>
        <w:t>e</w:t>
      </w:r>
      <w:r w:rsidR="00D16770">
        <w:rPr>
          <w:rFonts w:ascii="Times New Roman" w:hAnsi="Times New Roman" w:cs="Times New Roman"/>
        </w:rPr>
        <w:t>te dönüşmektedir. Söz konusu kararlar da bizim yukarıda belirtmiş olduğumuz hususları hem sorumluların belirlenmesi hem de bu kiş</w:t>
      </w:r>
      <w:r w:rsidR="003319D0">
        <w:rPr>
          <w:rFonts w:ascii="Times New Roman" w:hAnsi="Times New Roman" w:cs="Times New Roman"/>
        </w:rPr>
        <w:t>i</w:t>
      </w:r>
      <w:r w:rsidR="00D16770">
        <w:rPr>
          <w:rFonts w:ascii="Times New Roman" w:hAnsi="Times New Roman" w:cs="Times New Roman"/>
        </w:rPr>
        <w:t>lerin ceza sorumluluğunun türü ve ağırlığı</w:t>
      </w:r>
      <w:r w:rsidR="00A82795">
        <w:rPr>
          <w:rFonts w:ascii="Times New Roman" w:hAnsi="Times New Roman" w:cs="Times New Roman"/>
        </w:rPr>
        <w:t xml:space="preserve">nı göstermektedir. </w:t>
      </w:r>
      <w:r w:rsidR="007D2D9D" w:rsidRPr="009A2370">
        <w:rPr>
          <w:rFonts w:ascii="Times New Roman" w:hAnsi="Times New Roman" w:cs="Times New Roman"/>
          <w:b/>
          <w:bCs/>
        </w:rPr>
        <w:t>Yargıtay 12. Ceza Dairesi’nin 27.12.2022 tarihli, 2020/10626 E. – 2022/10721 K. Sayılı kararında</w:t>
      </w:r>
      <w:r w:rsidR="007D2D9D" w:rsidRPr="009A2370">
        <w:rPr>
          <w:rFonts w:ascii="Times New Roman" w:hAnsi="Times New Roman" w:cs="Times New Roman"/>
        </w:rPr>
        <w:t xml:space="preserve"> emsal nitelikteki olayda sanıkların TCK m.85/2 uyarınca cezalandırılması gerektiği </w:t>
      </w:r>
      <w:r w:rsidR="00DB35C1">
        <w:rPr>
          <w:rFonts w:ascii="Times New Roman" w:hAnsi="Times New Roman" w:cs="Times New Roman"/>
        </w:rPr>
        <w:t>belirtilmiştir;</w:t>
      </w:r>
    </w:p>
    <w:p w14:paraId="4CA51465" w14:textId="1E26D84F" w:rsidR="00271DDA" w:rsidRPr="009A2370" w:rsidRDefault="00271DDA" w:rsidP="002A25FE">
      <w:pPr>
        <w:spacing w:line="312" w:lineRule="auto"/>
        <w:ind w:left="851" w:firstLine="2"/>
        <w:jc w:val="both"/>
        <w:rPr>
          <w:rFonts w:ascii="Times New Roman" w:hAnsi="Times New Roman" w:cs="Times New Roman"/>
          <w:i/>
          <w:iCs/>
        </w:rPr>
      </w:pPr>
      <w:r w:rsidRPr="009A2370">
        <w:rPr>
          <w:rFonts w:ascii="Times New Roman" w:hAnsi="Times New Roman" w:cs="Times New Roman"/>
          <w:i/>
          <w:iCs/>
        </w:rPr>
        <w:lastRenderedPageBreak/>
        <w:t xml:space="preserve">“... Teknik Üniversitesi Mühendislik Fakültesi Dekanlığına bağlı İnşaat Mühendisliği tarafından düzenlenen Nisan 2012 tarihli raporda; “deprem nedeni ile yıkılan binada ... aşaması ve sorumluluk ilişkilendirilmesi” adı altında tablo hazırlandığı, söz konusu binanın yapılış tarihi itibariyle, 1975 Afet Bölgelerinde Yapılacak Yapılar Hakkındaki Yönetmeliğe tabi olduğu, binada kullanılan betonun yönetmelikte belirtilen minimum beton sınıfı olan B160'ı sağladığı ancak </w:t>
      </w:r>
      <w:proofErr w:type="spellStart"/>
      <w:r w:rsidRPr="009A2370">
        <w:rPr>
          <w:rFonts w:ascii="Times New Roman" w:hAnsi="Times New Roman" w:cs="Times New Roman"/>
          <w:i/>
          <w:iCs/>
        </w:rPr>
        <w:t>karot</w:t>
      </w:r>
      <w:proofErr w:type="spellEnd"/>
      <w:r w:rsidRPr="009A2370">
        <w:rPr>
          <w:rFonts w:ascii="Times New Roman" w:hAnsi="Times New Roman" w:cs="Times New Roman"/>
          <w:i/>
          <w:iCs/>
        </w:rPr>
        <w:t xml:space="preserve"> sayısı ve yapı enkazı resimleri dikkate alındığında, hesaplanan bu ortalama değerin, tüm yapıya ait betonu yansıtma olasılığının düşük olduğunun, statik projelerde herhangi bir kolon düşey açılımı ve kolon-kiriş bağla</w:t>
      </w:r>
      <w:r w:rsidR="0049023A">
        <w:rPr>
          <w:rFonts w:ascii="Times New Roman" w:hAnsi="Times New Roman" w:cs="Times New Roman"/>
          <w:i/>
          <w:iCs/>
        </w:rPr>
        <w:t>(n)</w:t>
      </w:r>
      <w:proofErr w:type="spellStart"/>
      <w:r w:rsidRPr="009A2370">
        <w:rPr>
          <w:rFonts w:ascii="Times New Roman" w:hAnsi="Times New Roman" w:cs="Times New Roman"/>
          <w:i/>
          <w:iCs/>
        </w:rPr>
        <w:t>tı</w:t>
      </w:r>
      <w:proofErr w:type="spellEnd"/>
      <w:r w:rsidRPr="009A2370">
        <w:rPr>
          <w:rFonts w:ascii="Times New Roman" w:hAnsi="Times New Roman" w:cs="Times New Roman"/>
          <w:i/>
          <w:iCs/>
        </w:rPr>
        <w:t xml:space="preserve"> detayının bulunmadığı, parça beton numuneleri içerisinde boyut itibariyle standart dışı agregaların olduğu, binanın mevcut taşıyıcı elemanlarının donatı detaylandırmasında yetersizlikler olduğu ve </w:t>
      </w:r>
      <w:r w:rsidRPr="002A25FE">
        <w:rPr>
          <w:rFonts w:ascii="Times New Roman" w:hAnsi="Times New Roman" w:cs="Times New Roman"/>
          <w:b/>
          <w:bCs/>
          <w:i/>
          <w:iCs/>
        </w:rPr>
        <w:t>bu yetersizlikler dolayısıyla proje müellifleri, yapı sahibi ve müteahhidinin, teknik uygulama sorumlusunun ve belediyenin ilgili birimlerinin sorumlu olduğunun belirtildiği, ayrıca binanın ... bitimi aşamasında biten bina inşaatının projeye uygunluğunun denetlenmediği, bu nedenle belediyenin teknik uygulama yetkililerinin sorumlu</w:t>
      </w:r>
      <w:r w:rsidRPr="009A2370">
        <w:rPr>
          <w:rFonts w:ascii="Times New Roman" w:hAnsi="Times New Roman" w:cs="Times New Roman"/>
          <w:i/>
          <w:iCs/>
        </w:rPr>
        <w:t xml:space="preserve"> olduğu sonucuna varıldığı,</w:t>
      </w:r>
    </w:p>
    <w:p w14:paraId="7781D134" w14:textId="4FDFB5D4" w:rsidR="00271DDA" w:rsidRPr="009A2370" w:rsidRDefault="0049023A" w:rsidP="002A25FE">
      <w:pPr>
        <w:spacing w:line="312" w:lineRule="auto"/>
        <w:ind w:left="851" w:firstLine="2"/>
        <w:jc w:val="both"/>
        <w:rPr>
          <w:rFonts w:ascii="Times New Roman" w:hAnsi="Times New Roman" w:cs="Times New Roman"/>
          <w:i/>
          <w:iCs/>
        </w:rPr>
      </w:pPr>
      <w:r>
        <w:rPr>
          <w:rFonts w:ascii="Times New Roman" w:hAnsi="Times New Roman" w:cs="Times New Roman"/>
          <w:i/>
          <w:iCs/>
        </w:rPr>
        <w:t>…</w:t>
      </w:r>
      <w:r w:rsidR="00271DDA" w:rsidRPr="009A2370">
        <w:rPr>
          <w:rFonts w:ascii="Times New Roman" w:hAnsi="Times New Roman" w:cs="Times New Roman"/>
          <w:i/>
          <w:iCs/>
        </w:rPr>
        <w:t xml:space="preserve">binanın mevcut taşıyıcı elemanlarının donatı detaylandırmasında yetersizlikler olduğu, beton içerisinde standart dışı agregaların olduğu, malzeme kalitesinde, binanın proje ve yapım aşamasında yetersizlikler olması sonucu </w:t>
      </w:r>
      <w:r w:rsidR="00271DDA" w:rsidRPr="002A25FE">
        <w:rPr>
          <w:rFonts w:ascii="Times New Roman" w:hAnsi="Times New Roman" w:cs="Times New Roman"/>
          <w:b/>
          <w:bCs/>
          <w:i/>
          <w:iCs/>
        </w:rPr>
        <w:t>binanın meydana gelen deprem nedeni ile yıkılmasında, sanıklar ..., ... ve ...'</w:t>
      </w:r>
      <w:proofErr w:type="spellStart"/>
      <w:r w:rsidR="00271DDA" w:rsidRPr="002A25FE">
        <w:rPr>
          <w:rFonts w:ascii="Times New Roman" w:hAnsi="Times New Roman" w:cs="Times New Roman"/>
          <w:b/>
          <w:bCs/>
          <w:i/>
          <w:iCs/>
        </w:rPr>
        <w:t>ın</w:t>
      </w:r>
      <w:proofErr w:type="spellEnd"/>
      <w:r w:rsidR="00271DDA" w:rsidRPr="002A25FE">
        <w:rPr>
          <w:rFonts w:ascii="Times New Roman" w:hAnsi="Times New Roman" w:cs="Times New Roman"/>
          <w:b/>
          <w:bCs/>
          <w:i/>
          <w:iCs/>
        </w:rPr>
        <w:t xml:space="preserve"> objektif olarak var olan dikkat ve özen yükümlülüğünü öngörebilecek ve yerine getirebilecek durumda olmalarına rağmen, İmar Kanununa, 1975 Afet Bölgelerinde Yapılacak Yapılar Hakkında Yönetmelik hükümlerine ve dönem itibariyle bilim ve fennin gerektirdiği teknik şartlara aykırı davrandıkları, üzerlerine düşen dikkat ve özen yükümlülüğüne aykırı davranarak, mevcut sonucun gerçekleşmesinde etkili oldukları, bu nedenle meydana gelen ölümler bakımından sanıkların eyleminin bilinçli taksirle öldürme suçunu oluşturacağı</w:t>
      </w:r>
      <w:r w:rsidR="00271DDA" w:rsidRPr="009A2370">
        <w:rPr>
          <w:rFonts w:ascii="Times New Roman" w:hAnsi="Times New Roman" w:cs="Times New Roman"/>
          <w:i/>
          <w:iCs/>
        </w:rPr>
        <w:t xml:space="preserve"> gözetilmeksizin, oluşa ve dosya kapsamına uygun olmayan gerekçelerle sanıklar ..., ... ve ... hakkında beraat kararları verilmesi,</w:t>
      </w:r>
      <w:r w:rsidR="00DB35C1">
        <w:rPr>
          <w:rFonts w:ascii="Times New Roman" w:hAnsi="Times New Roman" w:cs="Times New Roman"/>
          <w:i/>
          <w:iCs/>
        </w:rPr>
        <w:t xml:space="preserve">” </w:t>
      </w:r>
      <w:r w:rsidR="00DB35C1" w:rsidRPr="00DB35C1">
        <w:rPr>
          <w:rFonts w:ascii="Times New Roman" w:hAnsi="Times New Roman" w:cs="Times New Roman"/>
        </w:rPr>
        <w:t xml:space="preserve">hususu belirtilmiştir. </w:t>
      </w:r>
    </w:p>
    <w:p w14:paraId="61B18B9B" w14:textId="1AEEB4E1" w:rsidR="00350106" w:rsidRDefault="002A25FE" w:rsidP="005A7D06">
      <w:pPr>
        <w:spacing w:line="312" w:lineRule="auto"/>
        <w:ind w:left="567" w:hanging="567"/>
        <w:jc w:val="both"/>
        <w:rPr>
          <w:rFonts w:ascii="Times New Roman" w:hAnsi="Times New Roman" w:cs="Times New Roman"/>
        </w:rPr>
      </w:pPr>
      <w:r>
        <w:rPr>
          <w:rFonts w:ascii="Times New Roman" w:hAnsi="Times New Roman" w:cs="Times New Roman"/>
          <w:b/>
          <w:bCs/>
        </w:rPr>
        <w:t>8</w:t>
      </w:r>
      <w:r w:rsidR="00B6551A" w:rsidRPr="009A2370">
        <w:rPr>
          <w:rFonts w:ascii="Times New Roman" w:hAnsi="Times New Roman" w:cs="Times New Roman"/>
          <w:b/>
          <w:bCs/>
        </w:rPr>
        <w:t>.</w:t>
      </w:r>
      <w:r w:rsidR="00B6551A" w:rsidRPr="009A2370">
        <w:rPr>
          <w:rFonts w:ascii="Times New Roman" w:hAnsi="Times New Roman" w:cs="Times New Roman"/>
        </w:rPr>
        <w:t xml:space="preserve"> </w:t>
      </w:r>
      <w:r w:rsidR="0049023A">
        <w:rPr>
          <w:rFonts w:ascii="Times New Roman" w:hAnsi="Times New Roman" w:cs="Times New Roman"/>
        </w:rPr>
        <w:tab/>
        <w:t>Yukarıdaki kararda açıkça görüldüğü üzere deprem nedeniyle yıkılan binada Yargıtay failleri bilinçli taksirinden sorumlu tutmuştur. TCK m. 22</w:t>
      </w:r>
      <w:r w:rsidR="00350106">
        <w:rPr>
          <w:rFonts w:ascii="Times New Roman" w:hAnsi="Times New Roman" w:cs="Times New Roman"/>
        </w:rPr>
        <w:t>/1</w:t>
      </w:r>
      <w:r w:rsidR="0049023A">
        <w:rPr>
          <w:rFonts w:ascii="Times New Roman" w:hAnsi="Times New Roman" w:cs="Times New Roman"/>
        </w:rPr>
        <w:t xml:space="preserve"> gereğince</w:t>
      </w:r>
      <w:r w:rsidR="00350106">
        <w:rPr>
          <w:rFonts w:ascii="Times New Roman" w:hAnsi="Times New Roman" w:cs="Times New Roman"/>
        </w:rPr>
        <w:t xml:space="preserve"> </w:t>
      </w:r>
      <w:r w:rsidR="00350106" w:rsidRPr="002A25FE">
        <w:rPr>
          <w:rFonts w:ascii="Times New Roman" w:hAnsi="Times New Roman" w:cs="Times New Roman"/>
          <w:i/>
          <w:iCs/>
        </w:rPr>
        <w:t>“Taksirle işlenen filler, kanunun açıkça belirttiği hallerde cezalandırılır”</w:t>
      </w:r>
      <w:r w:rsidR="00350106">
        <w:rPr>
          <w:rFonts w:ascii="Times New Roman" w:hAnsi="Times New Roman" w:cs="Times New Roman"/>
        </w:rPr>
        <w:t xml:space="preserve">, aynı maddenin 2. fıkrası gereğince </w:t>
      </w:r>
      <w:r w:rsidR="00350106" w:rsidRPr="002A25FE">
        <w:rPr>
          <w:rFonts w:ascii="Times New Roman" w:hAnsi="Times New Roman" w:cs="Times New Roman"/>
          <w:i/>
          <w:iCs/>
        </w:rPr>
        <w:t>“Taksir, dikkat ve özen yükümlülüğüne aykırılık dolayısıyla, bir davranışın suçun kanuni tanımında belirtilen neticesi öngörülmeyerek gerçekleştirilmesidir”</w:t>
      </w:r>
      <w:r w:rsidR="005A7D06">
        <w:rPr>
          <w:rFonts w:ascii="Times New Roman" w:hAnsi="Times New Roman" w:cs="Times New Roman"/>
          <w:i/>
          <w:iCs/>
        </w:rPr>
        <w:t>.</w:t>
      </w:r>
      <w:r w:rsidR="00350106">
        <w:rPr>
          <w:rFonts w:ascii="Times New Roman" w:hAnsi="Times New Roman" w:cs="Times New Roman"/>
        </w:rPr>
        <w:t xml:space="preserve"> Burada failin yapmış olduğu her bir müstakil bina inşaatının ayrı bir fiil yani hareket olarak anlaşılması gerekir.</w:t>
      </w:r>
      <w:r w:rsidR="00D832AB">
        <w:rPr>
          <w:rFonts w:ascii="Times New Roman" w:hAnsi="Times New Roman" w:cs="Times New Roman"/>
        </w:rPr>
        <w:t xml:space="preserve"> </w:t>
      </w:r>
      <w:r w:rsidR="002008E6">
        <w:rPr>
          <w:rFonts w:ascii="Times New Roman" w:hAnsi="Times New Roman" w:cs="Times New Roman"/>
        </w:rPr>
        <w:t>K</w:t>
      </w:r>
      <w:r w:rsidR="00D832AB">
        <w:rPr>
          <w:rFonts w:ascii="Times New Roman" w:hAnsi="Times New Roman" w:cs="Times New Roman"/>
        </w:rPr>
        <w:t xml:space="preserve">anun koyucu bu gibi durumlarda özel bir içtima hükmü getirmiş, taksirli suçlarda hareketin doğal tekliği sonucu birden fazla kişinin ölümü ya da bir veya birden fazla kişinin ölümü ve yaralanması halinde faile cezasının artırılacak verileceğini öngörmüştür. </w:t>
      </w:r>
    </w:p>
    <w:p w14:paraId="404BEBB7" w14:textId="7E04D70A" w:rsidR="00D832AB" w:rsidRDefault="002A25FE" w:rsidP="005A7D06">
      <w:pPr>
        <w:spacing w:line="312" w:lineRule="auto"/>
        <w:ind w:left="567" w:hanging="567"/>
        <w:jc w:val="both"/>
        <w:rPr>
          <w:rFonts w:ascii="Times New Roman" w:hAnsi="Times New Roman" w:cs="Times New Roman"/>
        </w:rPr>
      </w:pPr>
      <w:r>
        <w:rPr>
          <w:rFonts w:ascii="Times New Roman" w:hAnsi="Times New Roman" w:cs="Times New Roman"/>
          <w:b/>
          <w:bCs/>
        </w:rPr>
        <w:t>9</w:t>
      </w:r>
      <w:r w:rsidR="00D832AB">
        <w:rPr>
          <w:rFonts w:ascii="Times New Roman" w:hAnsi="Times New Roman" w:cs="Times New Roman"/>
          <w:b/>
          <w:bCs/>
        </w:rPr>
        <w:t>.</w:t>
      </w:r>
      <w:r w:rsidR="00D832AB">
        <w:rPr>
          <w:rFonts w:ascii="Times New Roman" w:hAnsi="Times New Roman" w:cs="Times New Roman"/>
        </w:rPr>
        <w:tab/>
      </w:r>
      <w:r w:rsidR="002008E6">
        <w:rPr>
          <w:rFonts w:ascii="Times New Roman" w:hAnsi="Times New Roman" w:cs="Times New Roman"/>
        </w:rPr>
        <w:t>F</w:t>
      </w:r>
      <w:r w:rsidR="00D832AB">
        <w:rPr>
          <w:rFonts w:ascii="Times New Roman" w:hAnsi="Times New Roman" w:cs="Times New Roman"/>
        </w:rPr>
        <w:t>ail</w:t>
      </w:r>
      <w:r w:rsidR="002008E6">
        <w:rPr>
          <w:rFonts w:ascii="Times New Roman" w:hAnsi="Times New Roman" w:cs="Times New Roman"/>
        </w:rPr>
        <w:t>/</w:t>
      </w:r>
      <w:proofErr w:type="spellStart"/>
      <w:r w:rsidR="002008E6">
        <w:rPr>
          <w:rFonts w:ascii="Times New Roman" w:hAnsi="Times New Roman" w:cs="Times New Roman"/>
        </w:rPr>
        <w:t>lerin</w:t>
      </w:r>
      <w:proofErr w:type="spellEnd"/>
      <w:r w:rsidR="00D832AB">
        <w:rPr>
          <w:rFonts w:ascii="Times New Roman" w:hAnsi="Times New Roman" w:cs="Times New Roman"/>
        </w:rPr>
        <w:t xml:space="preserve"> birden fazla bina inşaatı yapması, imar ya da </w:t>
      </w:r>
      <w:proofErr w:type="gramStart"/>
      <w:r w:rsidR="00D832AB">
        <w:rPr>
          <w:rFonts w:ascii="Times New Roman" w:hAnsi="Times New Roman" w:cs="Times New Roman"/>
        </w:rPr>
        <w:t>iskan</w:t>
      </w:r>
      <w:proofErr w:type="gramEnd"/>
      <w:r w:rsidR="00D832AB">
        <w:rPr>
          <w:rFonts w:ascii="Times New Roman" w:hAnsi="Times New Roman" w:cs="Times New Roman"/>
        </w:rPr>
        <w:t xml:space="preserve"> izni vermesi veya denetim yapması halinde, her bir bina inşaatı ayrı bir eylem olarak kabul edilir. Dolayısıyla bu binaların yıkılması neticesinde ölüm ve/veya yaralanmalar gerçekleştiyse yıkılan bina sayısı kadar 85/2, 22/3 uygulanmak suretiyle gerçek içtima kurallarının uygulanması yani cezaların toplanması gerekir. Bu suç teorisinin mevcut TCK’nın normlarının ve Yargıtay’ın uygulamasının kaçınılmaz sonucudur.</w:t>
      </w:r>
    </w:p>
    <w:p w14:paraId="1A193563" w14:textId="447E5399" w:rsidR="00D832AB" w:rsidRDefault="002A25FE" w:rsidP="002008E6">
      <w:pPr>
        <w:spacing w:line="312" w:lineRule="auto"/>
        <w:ind w:left="567" w:hanging="567"/>
        <w:jc w:val="both"/>
        <w:rPr>
          <w:rFonts w:ascii="Times New Roman" w:hAnsi="Times New Roman" w:cs="Times New Roman"/>
        </w:rPr>
      </w:pPr>
      <w:r>
        <w:rPr>
          <w:rFonts w:ascii="Times New Roman" w:hAnsi="Times New Roman" w:cs="Times New Roman"/>
          <w:b/>
          <w:bCs/>
        </w:rPr>
        <w:lastRenderedPageBreak/>
        <w:t>10</w:t>
      </w:r>
      <w:r w:rsidR="002D2567">
        <w:rPr>
          <w:rFonts w:ascii="Times New Roman" w:hAnsi="Times New Roman" w:cs="Times New Roman"/>
          <w:b/>
          <w:bCs/>
        </w:rPr>
        <w:t>.</w:t>
      </w:r>
      <w:r w:rsidR="002D2567">
        <w:rPr>
          <w:rFonts w:ascii="Times New Roman" w:hAnsi="Times New Roman" w:cs="Times New Roman"/>
        </w:rPr>
        <w:tab/>
        <w:t xml:space="preserve">TCK, taksirli suçlar açısından 85. </w:t>
      </w:r>
      <w:r w:rsidR="003319D0">
        <w:rPr>
          <w:rFonts w:ascii="Times New Roman" w:hAnsi="Times New Roman" w:cs="Times New Roman"/>
        </w:rPr>
        <w:t>m</w:t>
      </w:r>
      <w:r w:rsidR="002D2567">
        <w:rPr>
          <w:rFonts w:ascii="Times New Roman" w:hAnsi="Times New Roman" w:cs="Times New Roman"/>
        </w:rPr>
        <w:t xml:space="preserve">addenin 2. </w:t>
      </w:r>
      <w:r w:rsidR="003319D0">
        <w:rPr>
          <w:rFonts w:ascii="Times New Roman" w:hAnsi="Times New Roman" w:cs="Times New Roman"/>
        </w:rPr>
        <w:t>f</w:t>
      </w:r>
      <w:r w:rsidR="002D2567">
        <w:rPr>
          <w:rFonts w:ascii="Times New Roman" w:hAnsi="Times New Roman" w:cs="Times New Roman"/>
        </w:rPr>
        <w:t xml:space="preserve">ıkrasında özel bir içtima hükmü öngörmüştür. Buna göre </w:t>
      </w:r>
      <w:r w:rsidR="002D2567" w:rsidRPr="002A25FE">
        <w:rPr>
          <w:rFonts w:ascii="Times New Roman" w:hAnsi="Times New Roman" w:cs="Times New Roman"/>
          <w:i/>
          <w:iCs/>
        </w:rPr>
        <w:t xml:space="preserve">“Fiil, birden fazla insanın ölümüne ya da bir veya birden fazla kişinin ölümü ile birlikte bir veya birden fazla kişinin yaralanmasına neden olmuş ise, kişi iki yıldan </w:t>
      </w:r>
      <w:proofErr w:type="spellStart"/>
      <w:r w:rsidR="002D2567" w:rsidRPr="002A25FE">
        <w:rPr>
          <w:rFonts w:ascii="Times New Roman" w:hAnsi="Times New Roman" w:cs="Times New Roman"/>
          <w:i/>
          <w:iCs/>
        </w:rPr>
        <w:t>onbeş</w:t>
      </w:r>
      <w:proofErr w:type="spellEnd"/>
      <w:r w:rsidR="002D2567" w:rsidRPr="002A25FE">
        <w:rPr>
          <w:rFonts w:ascii="Times New Roman" w:hAnsi="Times New Roman" w:cs="Times New Roman"/>
          <w:i/>
          <w:iCs/>
        </w:rPr>
        <w:t xml:space="preserve"> yıla kadar hapis cezası ile cezalandırılır”</w:t>
      </w:r>
      <w:r w:rsidR="005A7D06">
        <w:rPr>
          <w:rFonts w:ascii="Times New Roman" w:hAnsi="Times New Roman" w:cs="Times New Roman"/>
          <w:i/>
          <w:iCs/>
        </w:rPr>
        <w:t>.</w:t>
      </w:r>
      <w:r w:rsidR="002D2567">
        <w:rPr>
          <w:rFonts w:ascii="Times New Roman" w:hAnsi="Times New Roman" w:cs="Times New Roman"/>
        </w:rPr>
        <w:t xml:space="preserve"> Aslında her bir neticeden failin ayrı ayrı sorumlu tutulabileceği düşünülürse de burada tek bir fille birden fazla farklı neticeye yol açıldığı görülür. </w:t>
      </w:r>
      <w:r w:rsidR="00D832AB">
        <w:rPr>
          <w:rFonts w:ascii="Times New Roman" w:hAnsi="Times New Roman" w:cs="Times New Roman"/>
        </w:rPr>
        <w:t>Bunun bir diğer sonucu ise yukarıda yaptığımız açıklamalar çerçevesinde faillere uygulanacak yaptırımların yüksek olması ihtimalinin ortaya çıkmasıdır. Bu ise faillerde kaçma ya da saklanma isteğini uyandırabilir. Bunun önüne geçilmesi için fail ya da faillerin hızla tespit edilmesi bu kişiler hakkında “uygun koruma tedbirlerinin” uygulanması gerekir.</w:t>
      </w:r>
    </w:p>
    <w:p w14:paraId="7E539055" w14:textId="21319DA2" w:rsidR="002D2567" w:rsidRPr="002008E6" w:rsidRDefault="00D832AB" w:rsidP="002A25FE">
      <w:pPr>
        <w:spacing w:line="312" w:lineRule="auto"/>
        <w:ind w:left="567" w:hanging="567"/>
        <w:jc w:val="both"/>
        <w:rPr>
          <w:rFonts w:ascii="Times New Roman" w:hAnsi="Times New Roman" w:cs="Times New Roman"/>
          <w:b/>
          <w:bCs/>
        </w:rPr>
      </w:pPr>
      <w:r w:rsidRPr="002008E6">
        <w:rPr>
          <w:rFonts w:ascii="Times New Roman" w:hAnsi="Times New Roman" w:cs="Times New Roman"/>
          <w:b/>
          <w:bCs/>
        </w:rPr>
        <w:t>1</w:t>
      </w:r>
      <w:r w:rsidR="002A25FE" w:rsidRPr="002008E6">
        <w:rPr>
          <w:rFonts w:ascii="Times New Roman" w:hAnsi="Times New Roman" w:cs="Times New Roman"/>
          <w:b/>
          <w:bCs/>
        </w:rPr>
        <w:t>2</w:t>
      </w:r>
      <w:r w:rsidRPr="002008E6">
        <w:rPr>
          <w:rFonts w:ascii="Times New Roman" w:hAnsi="Times New Roman" w:cs="Times New Roman"/>
          <w:b/>
          <w:bCs/>
        </w:rPr>
        <w:t>.</w:t>
      </w:r>
      <w:r w:rsidRPr="002008E6">
        <w:rPr>
          <w:rFonts w:ascii="Times New Roman" w:hAnsi="Times New Roman" w:cs="Times New Roman"/>
          <w:b/>
          <w:bCs/>
        </w:rPr>
        <w:tab/>
        <w:t xml:space="preserve">Bir diğer önemli husus ise afet </w:t>
      </w:r>
      <w:r w:rsidR="002D2567" w:rsidRPr="002008E6">
        <w:rPr>
          <w:rFonts w:ascii="Times New Roman" w:hAnsi="Times New Roman" w:cs="Times New Roman"/>
          <w:b/>
          <w:bCs/>
        </w:rPr>
        <w:t>bölgesinin</w:t>
      </w:r>
      <w:r w:rsidRPr="002008E6">
        <w:rPr>
          <w:rFonts w:ascii="Times New Roman" w:hAnsi="Times New Roman" w:cs="Times New Roman"/>
          <w:b/>
          <w:bCs/>
        </w:rPr>
        <w:t xml:space="preserve"> maddi şartları da dikkate alınarak mümkün olan en kısa zamanda </w:t>
      </w:r>
      <w:r w:rsidR="002008E6" w:rsidRPr="002008E6">
        <w:rPr>
          <w:rFonts w:ascii="Times New Roman" w:hAnsi="Times New Roman" w:cs="Times New Roman"/>
          <w:b/>
          <w:bCs/>
        </w:rPr>
        <w:t>başsavcılığınızca</w:t>
      </w:r>
      <w:r w:rsidR="0067785C" w:rsidRPr="002008E6">
        <w:rPr>
          <w:rFonts w:ascii="Times New Roman" w:hAnsi="Times New Roman" w:cs="Times New Roman"/>
          <w:b/>
          <w:bCs/>
        </w:rPr>
        <w:t xml:space="preserve"> yıkılan binalarla ilgili </w:t>
      </w:r>
      <w:r w:rsidR="0034596D" w:rsidRPr="002008E6">
        <w:rPr>
          <w:rFonts w:ascii="Times New Roman" w:hAnsi="Times New Roman" w:cs="Times New Roman"/>
          <w:b/>
          <w:bCs/>
        </w:rPr>
        <w:t>alınan tüm izinlerin, binalarda yapılacak bilirkişi incelemesi ile kullanılan malzeme</w:t>
      </w:r>
      <w:r w:rsidRPr="002008E6">
        <w:rPr>
          <w:rFonts w:ascii="Times New Roman" w:hAnsi="Times New Roman" w:cs="Times New Roman"/>
          <w:b/>
          <w:bCs/>
        </w:rPr>
        <w:t>nin</w:t>
      </w:r>
      <w:r w:rsidR="0034596D" w:rsidRPr="002008E6">
        <w:rPr>
          <w:rFonts w:ascii="Times New Roman" w:hAnsi="Times New Roman" w:cs="Times New Roman"/>
          <w:b/>
          <w:bCs/>
        </w:rPr>
        <w:t>, binanın yapılış tekniği gibi hususların soruşturulmasını</w:t>
      </w:r>
      <w:r w:rsidRPr="002008E6">
        <w:rPr>
          <w:rFonts w:ascii="Times New Roman" w:hAnsi="Times New Roman" w:cs="Times New Roman"/>
          <w:b/>
          <w:bCs/>
        </w:rPr>
        <w:t xml:space="preserve"> ve </w:t>
      </w:r>
      <w:r w:rsidR="002008E6" w:rsidRPr="002008E6">
        <w:rPr>
          <w:rFonts w:ascii="Times New Roman" w:hAnsi="Times New Roman" w:cs="Times New Roman"/>
          <w:b/>
          <w:bCs/>
        </w:rPr>
        <w:t xml:space="preserve">uygun numunelerin temin edilerek </w:t>
      </w:r>
      <w:r w:rsidRPr="002008E6">
        <w:rPr>
          <w:rFonts w:ascii="Times New Roman" w:hAnsi="Times New Roman" w:cs="Times New Roman"/>
          <w:b/>
          <w:bCs/>
        </w:rPr>
        <w:t>bu konuda uzmanından bilirkişi raporu alınmasını</w:t>
      </w:r>
      <w:r w:rsidR="0034596D" w:rsidRPr="002008E6">
        <w:rPr>
          <w:rFonts w:ascii="Times New Roman" w:hAnsi="Times New Roman" w:cs="Times New Roman"/>
          <w:b/>
          <w:bCs/>
        </w:rPr>
        <w:t xml:space="preserve"> talep etmekteyiz.</w:t>
      </w:r>
      <w:r w:rsidR="00033356" w:rsidRPr="002008E6">
        <w:rPr>
          <w:rFonts w:ascii="Times New Roman" w:hAnsi="Times New Roman" w:cs="Times New Roman"/>
          <w:b/>
          <w:bCs/>
        </w:rPr>
        <w:t xml:space="preserve"> </w:t>
      </w:r>
    </w:p>
    <w:p w14:paraId="14A31846" w14:textId="7C068A70" w:rsidR="004B66FB" w:rsidRPr="004607D8" w:rsidRDefault="00983839" w:rsidP="002008E6">
      <w:pPr>
        <w:spacing w:line="312" w:lineRule="auto"/>
        <w:jc w:val="both"/>
        <w:rPr>
          <w:rFonts w:ascii="Times New Roman" w:hAnsi="Times New Roman" w:cs="Times New Roman"/>
          <w:b/>
          <w:bCs/>
        </w:rPr>
      </w:pPr>
      <w:r w:rsidRPr="004607D8">
        <w:rPr>
          <w:rFonts w:ascii="Times New Roman" w:hAnsi="Times New Roman" w:cs="Times New Roman"/>
          <w:b/>
          <w:bCs/>
        </w:rPr>
        <w:t>Şüphelilerin</w:t>
      </w:r>
      <w:r w:rsidR="004B66FB" w:rsidRPr="004607D8">
        <w:rPr>
          <w:rFonts w:ascii="Times New Roman" w:hAnsi="Times New Roman" w:cs="Times New Roman"/>
          <w:b/>
          <w:bCs/>
        </w:rPr>
        <w:t xml:space="preserve"> Kaçmasını Engellemek Amacıyla İvedilikle</w:t>
      </w:r>
      <w:r w:rsidR="000F05C5" w:rsidRPr="004607D8">
        <w:rPr>
          <w:rFonts w:ascii="Times New Roman" w:hAnsi="Times New Roman" w:cs="Times New Roman"/>
          <w:b/>
          <w:bCs/>
        </w:rPr>
        <w:t xml:space="preserve"> Tutuklama veya</w:t>
      </w:r>
      <w:r w:rsidR="004B66FB" w:rsidRPr="004607D8">
        <w:rPr>
          <w:rFonts w:ascii="Times New Roman" w:hAnsi="Times New Roman" w:cs="Times New Roman"/>
          <w:b/>
          <w:bCs/>
        </w:rPr>
        <w:t xml:space="preserve"> Adli Kontrol Tedbirine Karar Verilmelidir. </w:t>
      </w:r>
    </w:p>
    <w:p w14:paraId="6312C320" w14:textId="7728F36B" w:rsidR="005A0637" w:rsidRPr="009A2370" w:rsidRDefault="00350C26" w:rsidP="004607D8">
      <w:pPr>
        <w:spacing w:line="312" w:lineRule="auto"/>
        <w:ind w:left="567" w:hanging="567"/>
        <w:jc w:val="both"/>
        <w:rPr>
          <w:rFonts w:ascii="Times New Roman" w:hAnsi="Times New Roman" w:cs="Times New Roman"/>
        </w:rPr>
      </w:pPr>
      <w:r w:rsidRPr="004607D8">
        <w:rPr>
          <w:rFonts w:ascii="Times New Roman" w:hAnsi="Times New Roman" w:cs="Times New Roman"/>
          <w:b/>
          <w:bCs/>
        </w:rPr>
        <w:t>14.</w:t>
      </w:r>
      <w:r>
        <w:rPr>
          <w:rFonts w:ascii="Times New Roman" w:hAnsi="Times New Roman" w:cs="Times New Roman"/>
        </w:rPr>
        <w:t xml:space="preserve"> </w:t>
      </w:r>
      <w:r w:rsidR="00983839">
        <w:rPr>
          <w:rFonts w:ascii="Times New Roman" w:hAnsi="Times New Roman" w:cs="Times New Roman"/>
        </w:rPr>
        <w:tab/>
      </w:r>
      <w:r w:rsidR="00025B97">
        <w:rPr>
          <w:rFonts w:ascii="Times New Roman" w:hAnsi="Times New Roman" w:cs="Times New Roman"/>
        </w:rPr>
        <w:t>TCK m. 85/2 ve 22/3 hükümleri uyarınca faillere uygulanacak yaptırımların yüksek olduğu açıktır.</w:t>
      </w:r>
      <w:r>
        <w:rPr>
          <w:rFonts w:ascii="Times New Roman" w:hAnsi="Times New Roman" w:cs="Times New Roman"/>
        </w:rPr>
        <w:t xml:space="preserve"> </w:t>
      </w:r>
      <w:r w:rsidR="00025B97">
        <w:rPr>
          <w:rFonts w:ascii="Times New Roman" w:hAnsi="Times New Roman" w:cs="Times New Roman"/>
        </w:rPr>
        <w:t xml:space="preserve">Şüphelilerin bu denli ciddi bir suçu işlemeleri </w:t>
      </w:r>
      <w:r w:rsidR="000F05C5">
        <w:rPr>
          <w:rFonts w:ascii="Times New Roman" w:hAnsi="Times New Roman" w:cs="Times New Roman"/>
        </w:rPr>
        <w:t>ve mahkumiyetlerine karar verilmesi</w:t>
      </w:r>
      <w:r w:rsidR="00D34158">
        <w:rPr>
          <w:rFonts w:ascii="Times New Roman" w:hAnsi="Times New Roman" w:cs="Times New Roman"/>
        </w:rPr>
        <w:t xml:space="preserve"> ihtimali nedeniyle </w:t>
      </w:r>
      <w:r w:rsidR="000F05C5">
        <w:rPr>
          <w:rFonts w:ascii="Times New Roman" w:hAnsi="Times New Roman" w:cs="Times New Roman"/>
        </w:rPr>
        <w:t xml:space="preserve">kaçma, saklanma ya da delil karartma riskleri </w:t>
      </w:r>
      <w:r>
        <w:rPr>
          <w:rFonts w:ascii="Times New Roman" w:hAnsi="Times New Roman" w:cs="Times New Roman"/>
        </w:rPr>
        <w:t>ortaya çıkabilecek</w:t>
      </w:r>
      <w:r w:rsidR="001F2738">
        <w:rPr>
          <w:rFonts w:ascii="Times New Roman" w:hAnsi="Times New Roman" w:cs="Times New Roman"/>
        </w:rPr>
        <w:t xml:space="preserve"> ve bu da</w:t>
      </w:r>
      <w:r w:rsidR="000F05C5">
        <w:rPr>
          <w:rFonts w:ascii="Times New Roman" w:hAnsi="Times New Roman" w:cs="Times New Roman"/>
        </w:rPr>
        <w:t xml:space="preserve"> somut olayda faillerin cezasız kalmasına neden olabile</w:t>
      </w:r>
      <w:r>
        <w:rPr>
          <w:rFonts w:ascii="Times New Roman" w:hAnsi="Times New Roman" w:cs="Times New Roman"/>
        </w:rPr>
        <w:t>cektir. Dolayısıyla C</w:t>
      </w:r>
      <w:r w:rsidR="001F2738">
        <w:rPr>
          <w:rFonts w:ascii="Times New Roman" w:hAnsi="Times New Roman" w:cs="Times New Roman"/>
        </w:rPr>
        <w:t>MK</w:t>
      </w:r>
      <w:r>
        <w:rPr>
          <w:rFonts w:ascii="Times New Roman" w:hAnsi="Times New Roman" w:cs="Times New Roman"/>
        </w:rPr>
        <w:t xml:space="preserve"> m. 100 ile hükme bağlanan tutuklama tedbiri her ne kadar son çare ise de, somut olayda suçun cezasının ağırlığı da göz önünde bulundurulduğunda</w:t>
      </w:r>
      <w:r w:rsidR="00D22E19">
        <w:rPr>
          <w:rFonts w:ascii="Times New Roman" w:hAnsi="Times New Roman" w:cs="Times New Roman"/>
        </w:rPr>
        <w:t>,</w:t>
      </w:r>
      <w:r>
        <w:rPr>
          <w:rFonts w:ascii="Times New Roman" w:hAnsi="Times New Roman" w:cs="Times New Roman"/>
        </w:rPr>
        <w:t xml:space="preserve"> şüphelilerin kaçma ve delil karartma risklerinin bulunması nedeniyle soruşturmanın sağlıklı bir şekilde yürütülebilmesi adına ivedilikle tutuklama tedbirinin uygulanmasın</w:t>
      </w:r>
      <w:r w:rsidR="00D07EA7">
        <w:rPr>
          <w:rFonts w:ascii="Times New Roman" w:hAnsi="Times New Roman" w:cs="Times New Roman"/>
        </w:rPr>
        <w:t>ı</w:t>
      </w:r>
      <w:r>
        <w:rPr>
          <w:rFonts w:ascii="Times New Roman" w:hAnsi="Times New Roman" w:cs="Times New Roman"/>
        </w:rPr>
        <w:t>, aksi kanaat halinde</w:t>
      </w:r>
      <w:r w:rsidR="0088008D">
        <w:rPr>
          <w:rFonts w:ascii="Times New Roman" w:hAnsi="Times New Roman" w:cs="Times New Roman"/>
        </w:rPr>
        <w:t xml:space="preserve"> tutuklamaya alternatif bir tedbir olan</w:t>
      </w:r>
      <w:r>
        <w:rPr>
          <w:rFonts w:ascii="Times New Roman" w:hAnsi="Times New Roman" w:cs="Times New Roman"/>
        </w:rPr>
        <w:t xml:space="preserve"> </w:t>
      </w:r>
      <w:r w:rsidR="0088008D">
        <w:rPr>
          <w:rFonts w:ascii="Times New Roman" w:hAnsi="Times New Roman" w:cs="Times New Roman"/>
        </w:rPr>
        <w:t xml:space="preserve">ve şüphelilerin kaçmasını engellemeyi öngören yurt </w:t>
      </w:r>
      <w:r w:rsidR="000F05C5">
        <w:rPr>
          <w:rFonts w:ascii="Times New Roman" w:hAnsi="Times New Roman" w:cs="Times New Roman"/>
        </w:rPr>
        <w:t xml:space="preserve">dışına çıkış yasağı </w:t>
      </w:r>
      <w:r w:rsidR="0088008D">
        <w:rPr>
          <w:rFonts w:ascii="Times New Roman" w:hAnsi="Times New Roman" w:cs="Times New Roman"/>
        </w:rPr>
        <w:t>adli kontrol</w:t>
      </w:r>
      <w:r w:rsidR="00D22E19">
        <w:rPr>
          <w:rFonts w:ascii="Times New Roman" w:hAnsi="Times New Roman" w:cs="Times New Roman"/>
        </w:rPr>
        <w:t xml:space="preserve"> tedbirinin</w:t>
      </w:r>
      <w:r w:rsidR="0088008D">
        <w:rPr>
          <w:rFonts w:ascii="Times New Roman" w:hAnsi="Times New Roman" w:cs="Times New Roman"/>
        </w:rPr>
        <w:t xml:space="preserve"> </w:t>
      </w:r>
      <w:r w:rsidR="000F05C5">
        <w:rPr>
          <w:rFonts w:ascii="Times New Roman" w:hAnsi="Times New Roman" w:cs="Times New Roman"/>
        </w:rPr>
        <w:t>uygulanmasın</w:t>
      </w:r>
      <w:r w:rsidR="008266AE">
        <w:rPr>
          <w:rFonts w:ascii="Times New Roman" w:hAnsi="Times New Roman" w:cs="Times New Roman"/>
        </w:rPr>
        <w:t>ı</w:t>
      </w:r>
      <w:r w:rsidR="000F05C5">
        <w:rPr>
          <w:rFonts w:ascii="Times New Roman" w:hAnsi="Times New Roman" w:cs="Times New Roman"/>
        </w:rPr>
        <w:t>, olayın v</w:t>
      </w:r>
      <w:r w:rsidR="00983839">
        <w:rPr>
          <w:rFonts w:ascii="Times New Roman" w:hAnsi="Times New Roman" w:cs="Times New Roman"/>
        </w:rPr>
        <w:t>a</w:t>
      </w:r>
      <w:r w:rsidR="000F05C5">
        <w:rPr>
          <w:rFonts w:ascii="Times New Roman" w:hAnsi="Times New Roman" w:cs="Times New Roman"/>
        </w:rPr>
        <w:t xml:space="preserve">hameti ve suçun niteliği göz önünde bulundurularak söz konusu </w:t>
      </w:r>
      <w:r w:rsidR="0088008D">
        <w:rPr>
          <w:rFonts w:ascii="Times New Roman" w:hAnsi="Times New Roman" w:cs="Times New Roman"/>
        </w:rPr>
        <w:t>güvenlik tedbirleri yönünden</w:t>
      </w:r>
      <w:r w:rsidR="000F05C5">
        <w:rPr>
          <w:rFonts w:ascii="Times New Roman" w:hAnsi="Times New Roman" w:cs="Times New Roman"/>
        </w:rPr>
        <w:t xml:space="preserve"> ivedilikle </w:t>
      </w:r>
      <w:r w:rsidR="0088008D">
        <w:rPr>
          <w:rFonts w:ascii="Times New Roman" w:hAnsi="Times New Roman" w:cs="Times New Roman"/>
        </w:rPr>
        <w:t>karar verilmesini talep ederiz.</w:t>
      </w:r>
    </w:p>
    <w:p w14:paraId="29278C73" w14:textId="4D8E39C6" w:rsidR="00173FF7" w:rsidRPr="009A2370" w:rsidRDefault="00173FF7" w:rsidP="00173FF7">
      <w:pPr>
        <w:jc w:val="both"/>
        <w:rPr>
          <w:rFonts w:ascii="Times New Roman" w:hAnsi="Times New Roman" w:cs="Times New Roman"/>
          <w:b/>
          <w:bCs/>
        </w:rPr>
      </w:pPr>
      <w:r w:rsidRPr="009A2370">
        <w:rPr>
          <w:rFonts w:ascii="Times New Roman" w:hAnsi="Times New Roman" w:cs="Times New Roman"/>
          <w:b/>
          <w:bCs/>
        </w:rPr>
        <w:t xml:space="preserve">SONUÇ VE İSTEM: </w:t>
      </w:r>
    </w:p>
    <w:p w14:paraId="4DA7FE63" w14:textId="37A9CBC1" w:rsidR="003319D0" w:rsidRPr="009A2370" w:rsidRDefault="00173FF7" w:rsidP="00173FF7">
      <w:pPr>
        <w:jc w:val="both"/>
        <w:rPr>
          <w:rFonts w:ascii="Times New Roman" w:hAnsi="Times New Roman" w:cs="Times New Roman"/>
        </w:rPr>
      </w:pPr>
      <w:r w:rsidRPr="009A2370">
        <w:rPr>
          <w:rFonts w:ascii="Times New Roman" w:hAnsi="Times New Roman" w:cs="Times New Roman"/>
        </w:rPr>
        <w:t>Yukarıda ayrıntılı olarak açıkladığımız sebepler ve S</w:t>
      </w:r>
      <w:r w:rsidR="0062305B" w:rsidRPr="009A2370">
        <w:rPr>
          <w:rFonts w:ascii="Times New Roman" w:hAnsi="Times New Roman" w:cs="Times New Roman"/>
        </w:rPr>
        <w:t xml:space="preserve">ayın Makamınızca </w:t>
      </w:r>
      <w:proofErr w:type="spellStart"/>
      <w:r w:rsidR="0062305B" w:rsidRPr="009A2370">
        <w:rPr>
          <w:rFonts w:ascii="Times New Roman" w:hAnsi="Times New Roman" w:cs="Times New Roman"/>
        </w:rPr>
        <w:t>re’sen</w:t>
      </w:r>
      <w:proofErr w:type="spellEnd"/>
      <w:r w:rsidR="0062305B" w:rsidRPr="009A2370">
        <w:rPr>
          <w:rFonts w:ascii="Times New Roman" w:hAnsi="Times New Roman" w:cs="Times New Roman"/>
        </w:rPr>
        <w:t xml:space="preserve"> dikkate alı</w:t>
      </w:r>
      <w:r w:rsidR="00AB3F8D">
        <w:rPr>
          <w:rFonts w:ascii="Times New Roman" w:hAnsi="Times New Roman" w:cs="Times New Roman"/>
        </w:rPr>
        <w:t>n</w:t>
      </w:r>
      <w:r w:rsidR="0062305B" w:rsidRPr="009A2370">
        <w:rPr>
          <w:rFonts w:ascii="Times New Roman" w:hAnsi="Times New Roman" w:cs="Times New Roman"/>
        </w:rPr>
        <w:t>acak sair hususlar ışığında;</w:t>
      </w:r>
    </w:p>
    <w:p w14:paraId="6D03EA41" w14:textId="5FDD3E52" w:rsidR="00131FDE" w:rsidRDefault="00131FDE" w:rsidP="003319D0">
      <w:pPr>
        <w:pStyle w:val="ListeParagraf"/>
        <w:numPr>
          <w:ilvl w:val="0"/>
          <w:numId w:val="5"/>
        </w:numPr>
        <w:spacing w:before="120" w:after="120"/>
        <w:ind w:left="567" w:hanging="567"/>
        <w:contextualSpacing w:val="0"/>
        <w:jc w:val="both"/>
        <w:rPr>
          <w:rFonts w:ascii="Times New Roman" w:hAnsi="Times New Roman" w:cs="Times New Roman"/>
        </w:rPr>
      </w:pPr>
      <w:r>
        <w:rPr>
          <w:rFonts w:ascii="Times New Roman" w:hAnsi="Times New Roman" w:cs="Times New Roman"/>
        </w:rPr>
        <w:t>Öncelikle ve ivedilikle enkaz kaldırma işlemi gerçekleştirmeden, delillerin toplanması, uygun numunelerin alınması,</w:t>
      </w:r>
    </w:p>
    <w:p w14:paraId="68BD5C38" w14:textId="5DD26F47" w:rsidR="0062305B" w:rsidRDefault="005E1503" w:rsidP="003319D0">
      <w:pPr>
        <w:pStyle w:val="ListeParagraf"/>
        <w:numPr>
          <w:ilvl w:val="0"/>
          <w:numId w:val="5"/>
        </w:numPr>
        <w:spacing w:before="120" w:after="120"/>
        <w:ind w:left="567" w:hanging="567"/>
        <w:contextualSpacing w:val="0"/>
        <w:jc w:val="both"/>
        <w:rPr>
          <w:rFonts w:ascii="Times New Roman" w:hAnsi="Times New Roman" w:cs="Times New Roman"/>
        </w:rPr>
      </w:pPr>
      <w:r w:rsidRPr="002A25FE">
        <w:rPr>
          <w:rFonts w:ascii="Times New Roman" w:hAnsi="Times New Roman" w:cs="Times New Roman"/>
        </w:rPr>
        <w:t>T</w:t>
      </w:r>
      <w:r w:rsidR="003319D0">
        <w:rPr>
          <w:rFonts w:ascii="Times New Roman" w:hAnsi="Times New Roman" w:cs="Times New Roman"/>
        </w:rPr>
        <w:t>üm</w:t>
      </w:r>
      <w:r w:rsidRPr="002A25FE">
        <w:rPr>
          <w:rFonts w:ascii="Times New Roman" w:hAnsi="Times New Roman" w:cs="Times New Roman"/>
        </w:rPr>
        <w:t xml:space="preserve"> şüpheli</w:t>
      </w:r>
      <w:r w:rsidR="002008E6">
        <w:rPr>
          <w:rFonts w:ascii="Times New Roman" w:hAnsi="Times New Roman" w:cs="Times New Roman"/>
        </w:rPr>
        <w:t>/</w:t>
      </w:r>
      <w:proofErr w:type="spellStart"/>
      <w:r w:rsidRPr="002A25FE">
        <w:rPr>
          <w:rFonts w:ascii="Times New Roman" w:hAnsi="Times New Roman" w:cs="Times New Roman"/>
        </w:rPr>
        <w:t>ler</w:t>
      </w:r>
      <w:proofErr w:type="spellEnd"/>
      <w:r w:rsidRPr="002A25FE">
        <w:rPr>
          <w:rFonts w:ascii="Times New Roman" w:hAnsi="Times New Roman" w:cs="Times New Roman"/>
        </w:rPr>
        <w:t xml:space="preserve"> yönünden</w:t>
      </w:r>
      <w:r w:rsidR="003319D0">
        <w:rPr>
          <w:rFonts w:ascii="Times New Roman" w:hAnsi="Times New Roman" w:cs="Times New Roman"/>
        </w:rPr>
        <w:t xml:space="preserve"> yapılacak soruşturma </w:t>
      </w:r>
      <w:r w:rsidR="00AB3F8D">
        <w:rPr>
          <w:rFonts w:ascii="Times New Roman" w:hAnsi="Times New Roman" w:cs="Times New Roman"/>
        </w:rPr>
        <w:t>neticesinde</w:t>
      </w:r>
      <w:r w:rsidRPr="002A25FE">
        <w:rPr>
          <w:rFonts w:ascii="Times New Roman" w:hAnsi="Times New Roman" w:cs="Times New Roman"/>
        </w:rPr>
        <w:t xml:space="preserve"> TCK </w:t>
      </w:r>
      <w:r w:rsidR="00AB3F8D">
        <w:rPr>
          <w:rFonts w:ascii="Times New Roman" w:hAnsi="Times New Roman" w:cs="Times New Roman"/>
        </w:rPr>
        <w:t>m</w:t>
      </w:r>
      <w:r w:rsidRPr="002A25FE">
        <w:rPr>
          <w:rFonts w:ascii="Times New Roman" w:hAnsi="Times New Roman" w:cs="Times New Roman"/>
        </w:rPr>
        <w:t>.</w:t>
      </w:r>
      <w:r w:rsidR="00AB3F8D">
        <w:rPr>
          <w:rFonts w:ascii="Times New Roman" w:hAnsi="Times New Roman" w:cs="Times New Roman"/>
        </w:rPr>
        <w:t xml:space="preserve"> 22/3 atfıyla m. </w:t>
      </w:r>
      <w:r w:rsidRPr="002A25FE">
        <w:rPr>
          <w:rFonts w:ascii="Times New Roman" w:hAnsi="Times New Roman" w:cs="Times New Roman"/>
        </w:rPr>
        <w:t>85/2 uyarınca iddianame düzenlenerek kamu davası açılmasın</w:t>
      </w:r>
      <w:r w:rsidR="00AE1684" w:rsidRPr="002A25FE">
        <w:rPr>
          <w:rFonts w:ascii="Times New Roman" w:hAnsi="Times New Roman" w:cs="Times New Roman"/>
        </w:rPr>
        <w:t>a</w:t>
      </w:r>
      <w:r w:rsidR="002008E6">
        <w:rPr>
          <w:rFonts w:ascii="Times New Roman" w:hAnsi="Times New Roman" w:cs="Times New Roman"/>
        </w:rPr>
        <w:t xml:space="preserve"> ve cezalandırılmasına</w:t>
      </w:r>
    </w:p>
    <w:p w14:paraId="6E0A4360" w14:textId="634307B4" w:rsidR="00DF26B8" w:rsidRPr="002008E6" w:rsidRDefault="00AB3F8D" w:rsidP="002008E6">
      <w:pPr>
        <w:pStyle w:val="ListeParagraf"/>
        <w:numPr>
          <w:ilvl w:val="0"/>
          <w:numId w:val="5"/>
        </w:numPr>
        <w:spacing w:before="120" w:after="120"/>
        <w:ind w:left="567" w:hanging="567"/>
        <w:contextualSpacing w:val="0"/>
        <w:jc w:val="both"/>
        <w:rPr>
          <w:rFonts w:ascii="Times New Roman" w:hAnsi="Times New Roman" w:cs="Times New Roman"/>
        </w:rPr>
      </w:pPr>
      <w:r w:rsidRPr="009A2370">
        <w:rPr>
          <w:rFonts w:ascii="Times New Roman" w:hAnsi="Times New Roman" w:cs="Times New Roman"/>
        </w:rPr>
        <w:t>Şüpheli</w:t>
      </w:r>
      <w:r w:rsidR="002008E6">
        <w:rPr>
          <w:rFonts w:ascii="Times New Roman" w:hAnsi="Times New Roman" w:cs="Times New Roman"/>
        </w:rPr>
        <w:t>/</w:t>
      </w:r>
      <w:proofErr w:type="spellStart"/>
      <w:r w:rsidRPr="009A2370">
        <w:rPr>
          <w:rFonts w:ascii="Times New Roman" w:hAnsi="Times New Roman" w:cs="Times New Roman"/>
        </w:rPr>
        <w:t>ler</w:t>
      </w:r>
      <w:r>
        <w:rPr>
          <w:rFonts w:ascii="Times New Roman" w:hAnsi="Times New Roman" w:cs="Times New Roman"/>
        </w:rPr>
        <w:t>in</w:t>
      </w:r>
      <w:proofErr w:type="spellEnd"/>
      <w:r>
        <w:rPr>
          <w:rFonts w:ascii="Times New Roman" w:hAnsi="Times New Roman" w:cs="Times New Roman"/>
        </w:rPr>
        <w:t xml:space="preserve"> alabileceği ceza miktarı düşünüldüğünde kaçma şüphesi oluşabileceğinden haklarında CMK gereğince uygun </w:t>
      </w:r>
      <w:r w:rsidR="002008E6">
        <w:rPr>
          <w:rFonts w:ascii="Times New Roman" w:hAnsi="Times New Roman" w:cs="Times New Roman"/>
        </w:rPr>
        <w:t>koruma</w:t>
      </w:r>
      <w:r w:rsidRPr="009A2370">
        <w:rPr>
          <w:rFonts w:ascii="Times New Roman" w:hAnsi="Times New Roman" w:cs="Times New Roman"/>
        </w:rPr>
        <w:t xml:space="preserve"> </w:t>
      </w:r>
      <w:r>
        <w:rPr>
          <w:rFonts w:ascii="Times New Roman" w:hAnsi="Times New Roman" w:cs="Times New Roman"/>
        </w:rPr>
        <w:t>tedbir</w:t>
      </w:r>
      <w:r w:rsidR="002008E6">
        <w:rPr>
          <w:rFonts w:ascii="Times New Roman" w:hAnsi="Times New Roman" w:cs="Times New Roman"/>
        </w:rPr>
        <w:t>ler</w:t>
      </w:r>
      <w:r>
        <w:rPr>
          <w:rFonts w:ascii="Times New Roman" w:hAnsi="Times New Roman" w:cs="Times New Roman"/>
        </w:rPr>
        <w:t>inin uygulanmasına</w:t>
      </w:r>
      <w:r w:rsidR="002008E6">
        <w:rPr>
          <w:rFonts w:ascii="Times New Roman" w:hAnsi="Times New Roman" w:cs="Times New Roman"/>
        </w:rPr>
        <w:t xml:space="preserve"> </w:t>
      </w:r>
      <w:r w:rsidR="005A7D06" w:rsidRPr="002008E6">
        <w:rPr>
          <w:rFonts w:ascii="Times New Roman" w:hAnsi="Times New Roman" w:cs="Times New Roman"/>
        </w:rPr>
        <w:t>k</w:t>
      </w:r>
      <w:r w:rsidR="005E1503" w:rsidRPr="002008E6">
        <w:rPr>
          <w:rFonts w:ascii="Times New Roman" w:hAnsi="Times New Roman" w:cs="Times New Roman"/>
        </w:rPr>
        <w:t xml:space="preserve">arar verilmesini talep ederiz. </w:t>
      </w:r>
    </w:p>
    <w:p w14:paraId="3AA8EEDC" w14:textId="5A645971" w:rsidR="00220F94" w:rsidRDefault="002008E6" w:rsidP="000C6CE6">
      <w:pPr>
        <w:spacing w:line="312" w:lineRule="auto"/>
        <w:jc w:val="both"/>
        <w:rPr>
          <w:rFonts w:ascii="Times New Roman" w:hAnsi="Times New Roman" w:cs="Times New Roman"/>
        </w:rPr>
      </w:pPr>
      <w:r>
        <w:rPr>
          <w:rFonts w:ascii="Times New Roman" w:hAnsi="Times New Roman" w:cs="Times New Roman"/>
        </w:rPr>
        <w:t xml:space="preserve">Diyarbakır Barosu </w:t>
      </w:r>
      <w:r w:rsidR="00131FDE">
        <w:rPr>
          <w:rFonts w:ascii="Times New Roman" w:hAnsi="Times New Roman" w:cs="Times New Roman"/>
        </w:rPr>
        <w:t>Başkan Vekili</w:t>
      </w:r>
    </w:p>
    <w:p w14:paraId="6B1AD1E8" w14:textId="7124900F" w:rsidR="002008E6" w:rsidRPr="00746E27" w:rsidRDefault="002008E6" w:rsidP="000C6CE6">
      <w:pPr>
        <w:spacing w:line="312" w:lineRule="auto"/>
        <w:jc w:val="both"/>
        <w:rPr>
          <w:rFonts w:ascii="Times New Roman" w:hAnsi="Times New Roman" w:cs="Times New Roman"/>
          <w:b/>
          <w:bCs/>
        </w:rPr>
      </w:pPr>
      <w:r>
        <w:rPr>
          <w:rFonts w:ascii="Times New Roman" w:hAnsi="Times New Roman" w:cs="Times New Roman"/>
        </w:rPr>
        <w:t>Av. Mehdi ÖZDEMİR</w:t>
      </w:r>
    </w:p>
    <w:sectPr w:rsidR="002008E6" w:rsidRPr="00746E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3C3"/>
    <w:multiLevelType w:val="hybridMultilevel"/>
    <w:tmpl w:val="33164F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5C62085"/>
    <w:multiLevelType w:val="hybridMultilevel"/>
    <w:tmpl w:val="515802C0"/>
    <w:lvl w:ilvl="0" w:tplc="C84C940E">
      <w:start w:val="1"/>
      <w:numFmt w:val="decimal"/>
      <w:lvlText w:val="%1."/>
      <w:lvlJc w:val="left"/>
      <w:pPr>
        <w:ind w:left="1430" w:hanging="360"/>
      </w:pPr>
      <w:rPr>
        <w:rFonts w:ascii="Times New Roman" w:eastAsiaTheme="minorHAnsi" w:hAnsi="Times New Roman" w:cs="Times New Roman"/>
        <w:b/>
        <w:bCs/>
      </w:rPr>
    </w:lvl>
    <w:lvl w:ilvl="1" w:tplc="041F0003" w:tentative="1">
      <w:start w:val="1"/>
      <w:numFmt w:val="bullet"/>
      <w:lvlText w:val="o"/>
      <w:lvlJc w:val="left"/>
      <w:pPr>
        <w:ind w:left="2150" w:hanging="360"/>
      </w:pPr>
      <w:rPr>
        <w:rFonts w:ascii="Courier New" w:hAnsi="Courier New" w:cs="Courier New" w:hint="default"/>
      </w:rPr>
    </w:lvl>
    <w:lvl w:ilvl="2" w:tplc="041F0005" w:tentative="1">
      <w:start w:val="1"/>
      <w:numFmt w:val="bullet"/>
      <w:lvlText w:val=""/>
      <w:lvlJc w:val="left"/>
      <w:pPr>
        <w:ind w:left="2870" w:hanging="360"/>
      </w:pPr>
      <w:rPr>
        <w:rFonts w:ascii="Wingdings" w:hAnsi="Wingdings" w:hint="default"/>
      </w:rPr>
    </w:lvl>
    <w:lvl w:ilvl="3" w:tplc="041F0001" w:tentative="1">
      <w:start w:val="1"/>
      <w:numFmt w:val="bullet"/>
      <w:lvlText w:val=""/>
      <w:lvlJc w:val="left"/>
      <w:pPr>
        <w:ind w:left="3590" w:hanging="360"/>
      </w:pPr>
      <w:rPr>
        <w:rFonts w:ascii="Symbol" w:hAnsi="Symbol" w:hint="default"/>
      </w:rPr>
    </w:lvl>
    <w:lvl w:ilvl="4" w:tplc="041F0003" w:tentative="1">
      <w:start w:val="1"/>
      <w:numFmt w:val="bullet"/>
      <w:lvlText w:val="o"/>
      <w:lvlJc w:val="left"/>
      <w:pPr>
        <w:ind w:left="4310" w:hanging="360"/>
      </w:pPr>
      <w:rPr>
        <w:rFonts w:ascii="Courier New" w:hAnsi="Courier New" w:cs="Courier New" w:hint="default"/>
      </w:rPr>
    </w:lvl>
    <w:lvl w:ilvl="5" w:tplc="041F0005" w:tentative="1">
      <w:start w:val="1"/>
      <w:numFmt w:val="bullet"/>
      <w:lvlText w:val=""/>
      <w:lvlJc w:val="left"/>
      <w:pPr>
        <w:ind w:left="5030" w:hanging="360"/>
      </w:pPr>
      <w:rPr>
        <w:rFonts w:ascii="Wingdings" w:hAnsi="Wingdings" w:hint="default"/>
      </w:rPr>
    </w:lvl>
    <w:lvl w:ilvl="6" w:tplc="041F0001" w:tentative="1">
      <w:start w:val="1"/>
      <w:numFmt w:val="bullet"/>
      <w:lvlText w:val=""/>
      <w:lvlJc w:val="left"/>
      <w:pPr>
        <w:ind w:left="5750" w:hanging="360"/>
      </w:pPr>
      <w:rPr>
        <w:rFonts w:ascii="Symbol" w:hAnsi="Symbol" w:hint="default"/>
      </w:rPr>
    </w:lvl>
    <w:lvl w:ilvl="7" w:tplc="041F0003" w:tentative="1">
      <w:start w:val="1"/>
      <w:numFmt w:val="bullet"/>
      <w:lvlText w:val="o"/>
      <w:lvlJc w:val="left"/>
      <w:pPr>
        <w:ind w:left="6470" w:hanging="360"/>
      </w:pPr>
      <w:rPr>
        <w:rFonts w:ascii="Courier New" w:hAnsi="Courier New" w:cs="Courier New" w:hint="default"/>
      </w:rPr>
    </w:lvl>
    <w:lvl w:ilvl="8" w:tplc="041F0005" w:tentative="1">
      <w:start w:val="1"/>
      <w:numFmt w:val="bullet"/>
      <w:lvlText w:val=""/>
      <w:lvlJc w:val="left"/>
      <w:pPr>
        <w:ind w:left="7190" w:hanging="360"/>
      </w:pPr>
      <w:rPr>
        <w:rFonts w:ascii="Wingdings" w:hAnsi="Wingdings" w:hint="default"/>
      </w:rPr>
    </w:lvl>
  </w:abstractNum>
  <w:abstractNum w:abstractNumId="2" w15:restartNumberingAfterBreak="0">
    <w:nsid w:val="4582442A"/>
    <w:multiLevelType w:val="hybridMultilevel"/>
    <w:tmpl w:val="807A6C44"/>
    <w:lvl w:ilvl="0" w:tplc="BA0CD26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ABC58A3"/>
    <w:multiLevelType w:val="hybridMultilevel"/>
    <w:tmpl w:val="7506F0E2"/>
    <w:lvl w:ilvl="0" w:tplc="9A92809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4781CC0"/>
    <w:multiLevelType w:val="hybridMultilevel"/>
    <w:tmpl w:val="094AC6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10384934">
    <w:abstractNumId w:val="4"/>
  </w:num>
  <w:num w:numId="2" w16cid:durableId="697319345">
    <w:abstractNumId w:val="0"/>
  </w:num>
  <w:num w:numId="3" w16cid:durableId="167133640">
    <w:abstractNumId w:val="2"/>
  </w:num>
  <w:num w:numId="4" w16cid:durableId="174392158">
    <w:abstractNumId w:val="3"/>
  </w:num>
  <w:num w:numId="5" w16cid:durableId="1481271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AE"/>
    <w:rsid w:val="00000FB9"/>
    <w:rsid w:val="00025B97"/>
    <w:rsid w:val="00033356"/>
    <w:rsid w:val="000357E9"/>
    <w:rsid w:val="000374A6"/>
    <w:rsid w:val="000717CD"/>
    <w:rsid w:val="00095D02"/>
    <w:rsid w:val="000A62B6"/>
    <w:rsid w:val="000B74EA"/>
    <w:rsid w:val="000C6CE6"/>
    <w:rsid w:val="000D2973"/>
    <w:rsid w:val="000D40EE"/>
    <w:rsid w:val="000E10D4"/>
    <w:rsid w:val="000E6D49"/>
    <w:rsid w:val="000F05C5"/>
    <w:rsid w:val="00131FDE"/>
    <w:rsid w:val="00141D6D"/>
    <w:rsid w:val="0016504D"/>
    <w:rsid w:val="00173FF7"/>
    <w:rsid w:val="00174D71"/>
    <w:rsid w:val="001E0602"/>
    <w:rsid w:val="001E370D"/>
    <w:rsid w:val="001E4CF7"/>
    <w:rsid w:val="001E589E"/>
    <w:rsid w:val="001F2738"/>
    <w:rsid w:val="001F5851"/>
    <w:rsid w:val="002008E6"/>
    <w:rsid w:val="00220F94"/>
    <w:rsid w:val="00224B40"/>
    <w:rsid w:val="0024395D"/>
    <w:rsid w:val="00271DDA"/>
    <w:rsid w:val="002A25FE"/>
    <w:rsid w:val="002D2567"/>
    <w:rsid w:val="002F6237"/>
    <w:rsid w:val="003319D0"/>
    <w:rsid w:val="0034596D"/>
    <w:rsid w:val="00350106"/>
    <w:rsid w:val="00350C26"/>
    <w:rsid w:val="0036096E"/>
    <w:rsid w:val="003730B7"/>
    <w:rsid w:val="003A2B7B"/>
    <w:rsid w:val="003D5696"/>
    <w:rsid w:val="003F0FE0"/>
    <w:rsid w:val="003F72A9"/>
    <w:rsid w:val="0042625D"/>
    <w:rsid w:val="004469B0"/>
    <w:rsid w:val="0045489F"/>
    <w:rsid w:val="004607D8"/>
    <w:rsid w:val="0049023A"/>
    <w:rsid w:val="004B66FB"/>
    <w:rsid w:val="004D4834"/>
    <w:rsid w:val="004E2939"/>
    <w:rsid w:val="0050297B"/>
    <w:rsid w:val="00521D61"/>
    <w:rsid w:val="0054559D"/>
    <w:rsid w:val="00566EBD"/>
    <w:rsid w:val="00570BD1"/>
    <w:rsid w:val="005A0637"/>
    <w:rsid w:val="005A7D06"/>
    <w:rsid w:val="005B1C29"/>
    <w:rsid w:val="005B29AC"/>
    <w:rsid w:val="005B32F1"/>
    <w:rsid w:val="005D5A22"/>
    <w:rsid w:val="005E1503"/>
    <w:rsid w:val="005E3218"/>
    <w:rsid w:val="005E67E6"/>
    <w:rsid w:val="005F3871"/>
    <w:rsid w:val="006169D5"/>
    <w:rsid w:val="0062305B"/>
    <w:rsid w:val="00631720"/>
    <w:rsid w:val="00635E2A"/>
    <w:rsid w:val="0067785C"/>
    <w:rsid w:val="00682369"/>
    <w:rsid w:val="006841D5"/>
    <w:rsid w:val="00701E1A"/>
    <w:rsid w:val="00711C63"/>
    <w:rsid w:val="00724152"/>
    <w:rsid w:val="00746E27"/>
    <w:rsid w:val="007C7E37"/>
    <w:rsid w:val="007D2D9D"/>
    <w:rsid w:val="007E5FC0"/>
    <w:rsid w:val="00803688"/>
    <w:rsid w:val="00823708"/>
    <w:rsid w:val="008266AE"/>
    <w:rsid w:val="008270AE"/>
    <w:rsid w:val="0088008D"/>
    <w:rsid w:val="008B6B27"/>
    <w:rsid w:val="008C75F9"/>
    <w:rsid w:val="008D006E"/>
    <w:rsid w:val="00915AA5"/>
    <w:rsid w:val="00940F54"/>
    <w:rsid w:val="00972FBE"/>
    <w:rsid w:val="00977DD3"/>
    <w:rsid w:val="00983839"/>
    <w:rsid w:val="009972B2"/>
    <w:rsid w:val="009A2370"/>
    <w:rsid w:val="009A2B55"/>
    <w:rsid w:val="009C06D9"/>
    <w:rsid w:val="009C3845"/>
    <w:rsid w:val="009D0016"/>
    <w:rsid w:val="009F512C"/>
    <w:rsid w:val="00A07FA5"/>
    <w:rsid w:val="00A16021"/>
    <w:rsid w:val="00A228E8"/>
    <w:rsid w:val="00A63E86"/>
    <w:rsid w:val="00A82795"/>
    <w:rsid w:val="00A97B42"/>
    <w:rsid w:val="00AB3F8D"/>
    <w:rsid w:val="00AC6916"/>
    <w:rsid w:val="00AE1684"/>
    <w:rsid w:val="00AE238B"/>
    <w:rsid w:val="00B51011"/>
    <w:rsid w:val="00B6551A"/>
    <w:rsid w:val="00B91EE9"/>
    <w:rsid w:val="00B952B3"/>
    <w:rsid w:val="00BE7774"/>
    <w:rsid w:val="00C00E59"/>
    <w:rsid w:val="00C04DB2"/>
    <w:rsid w:val="00C1796F"/>
    <w:rsid w:val="00C247AE"/>
    <w:rsid w:val="00C3522D"/>
    <w:rsid w:val="00C4102A"/>
    <w:rsid w:val="00CA0BD2"/>
    <w:rsid w:val="00CC68E4"/>
    <w:rsid w:val="00D07EA7"/>
    <w:rsid w:val="00D16770"/>
    <w:rsid w:val="00D22E19"/>
    <w:rsid w:val="00D34158"/>
    <w:rsid w:val="00D554C0"/>
    <w:rsid w:val="00D832AB"/>
    <w:rsid w:val="00D91DA0"/>
    <w:rsid w:val="00D94FEF"/>
    <w:rsid w:val="00D977CF"/>
    <w:rsid w:val="00DA70C5"/>
    <w:rsid w:val="00DB35C1"/>
    <w:rsid w:val="00DC2B5D"/>
    <w:rsid w:val="00DF26B8"/>
    <w:rsid w:val="00E10364"/>
    <w:rsid w:val="00E169BC"/>
    <w:rsid w:val="00E178EB"/>
    <w:rsid w:val="00E469FA"/>
    <w:rsid w:val="00E61F16"/>
    <w:rsid w:val="00E973AC"/>
    <w:rsid w:val="00EF060D"/>
    <w:rsid w:val="00F31F8C"/>
    <w:rsid w:val="00F34EE2"/>
    <w:rsid w:val="00F95BA0"/>
    <w:rsid w:val="00FE3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1E2D"/>
  <w15:chartTrackingRefBased/>
  <w15:docId w15:val="{FE1C24EA-27AF-4B7B-839E-AC7FE557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C6CE6"/>
    <w:pPr>
      <w:ind w:left="720"/>
      <w:contextualSpacing/>
    </w:pPr>
  </w:style>
  <w:style w:type="paragraph" w:styleId="Dzeltme">
    <w:name w:val="Revision"/>
    <w:hidden/>
    <w:uiPriority w:val="99"/>
    <w:semiHidden/>
    <w:rsid w:val="000B74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ECCCD-A3E1-4DB6-8F07-746C2CACE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5</Pages>
  <Words>2318</Words>
  <Characters>13214</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Aybike Berber</dc:creator>
  <cp:keywords/>
  <dc:description/>
  <cp:lastModifiedBy>Misafir</cp:lastModifiedBy>
  <cp:revision>14</cp:revision>
  <cp:lastPrinted>2023-02-08T13:19:00Z</cp:lastPrinted>
  <dcterms:created xsi:type="dcterms:W3CDTF">2023-02-09T09:14:00Z</dcterms:created>
  <dcterms:modified xsi:type="dcterms:W3CDTF">2023-02-10T09:09:00Z</dcterms:modified>
</cp:coreProperties>
</file>